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47DA" w14:textId="299BF598" w:rsidR="005B5D11" w:rsidRPr="00871CAC" w:rsidRDefault="005B5D11" w:rsidP="00E54DBB">
      <w:pPr>
        <w:spacing w:line="276" w:lineRule="auto"/>
        <w:jc w:val="center"/>
        <w:rPr>
          <w:szCs w:val="24"/>
        </w:rPr>
      </w:pPr>
      <w:bookmarkStart w:id="0" w:name="_GoBack"/>
      <w:bookmarkEnd w:id="0"/>
      <w:r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E54DBB">
      <w:pPr>
        <w:spacing w:line="276" w:lineRule="auto"/>
        <w:jc w:val="center"/>
        <w:rPr>
          <w:b/>
          <w:szCs w:val="24"/>
        </w:rPr>
      </w:pPr>
      <w:r w:rsidRPr="00871CAC">
        <w:rPr>
          <w:b/>
          <w:szCs w:val="24"/>
        </w:rPr>
        <w:t>APLINKOS APSAUGOS AGENTŪRA</w:t>
      </w:r>
    </w:p>
    <w:p w14:paraId="72696470" w14:textId="77777777" w:rsidR="005B5D11" w:rsidRPr="00871CAC" w:rsidRDefault="005B5D11" w:rsidP="00E54DBB">
      <w:pPr>
        <w:spacing w:line="276" w:lineRule="auto"/>
        <w:jc w:val="center"/>
        <w:rPr>
          <w:b/>
          <w:szCs w:val="24"/>
        </w:rPr>
      </w:pPr>
    </w:p>
    <w:p w14:paraId="503F01EA" w14:textId="77777777" w:rsidR="005B5D11" w:rsidRPr="00871CAC" w:rsidRDefault="005B5D11" w:rsidP="00E54DBB">
      <w:pPr>
        <w:jc w:val="center"/>
        <w:rPr>
          <w:b/>
          <w:szCs w:val="24"/>
        </w:rPr>
      </w:pPr>
      <w:r w:rsidRPr="00871CAC">
        <w:rPr>
          <w:b/>
          <w:szCs w:val="24"/>
        </w:rPr>
        <w:t>TARŠOS INTEGRUOTOS PREVENCIJOS IR KONTROLĖS</w:t>
      </w:r>
    </w:p>
    <w:p w14:paraId="1C395722" w14:textId="7BE7BBDF" w:rsidR="005B5D11" w:rsidRPr="00871CAC" w:rsidRDefault="005B5D11" w:rsidP="00E54DBB">
      <w:pPr>
        <w:jc w:val="center"/>
        <w:rPr>
          <w:b/>
          <w:szCs w:val="24"/>
        </w:rPr>
      </w:pPr>
      <w:r w:rsidRPr="00871CAC">
        <w:rPr>
          <w:b/>
          <w:szCs w:val="24"/>
        </w:rPr>
        <w:t xml:space="preserve">LEIDIMAS Nr. </w:t>
      </w:r>
      <w:r w:rsidR="00842B7D">
        <w:rPr>
          <w:b/>
          <w:szCs w:val="24"/>
        </w:rPr>
        <w:t>AR-3(1)/T-A.2-10/2017</w:t>
      </w:r>
    </w:p>
    <w:p w14:paraId="5ED0871F" w14:textId="77777777" w:rsidR="005B5D11" w:rsidRPr="00871CAC" w:rsidRDefault="005B5D11" w:rsidP="00E54DBB">
      <w:pPr>
        <w:spacing w:line="276" w:lineRule="auto"/>
        <w:jc w:val="center"/>
        <w:rPr>
          <w:szCs w:val="24"/>
        </w:rPr>
      </w:pPr>
    </w:p>
    <w:p w14:paraId="00DC8CF4" w14:textId="77777777" w:rsidR="005B5D11" w:rsidRPr="00871CAC" w:rsidRDefault="005B5D11" w:rsidP="00E54DBB">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544A8AFA" w:rsidR="005B5D11" w:rsidRPr="00871CAC" w:rsidRDefault="0008266B" w:rsidP="00E54DBB">
            <w:pPr>
              <w:jc w:val="center"/>
              <w:rPr>
                <w:b/>
                <w:szCs w:val="24"/>
              </w:rPr>
            </w:pPr>
            <w:r>
              <w:rPr>
                <w:b/>
                <w:szCs w:val="24"/>
              </w:rPr>
              <w:t>3</w:t>
            </w:r>
          </w:p>
        </w:tc>
        <w:tc>
          <w:tcPr>
            <w:tcW w:w="460" w:type="dxa"/>
            <w:vAlign w:val="center"/>
          </w:tcPr>
          <w:p w14:paraId="3ECBE522" w14:textId="208D50E1" w:rsidR="005B5D11" w:rsidRPr="00871CAC" w:rsidRDefault="0008266B" w:rsidP="00E54DBB">
            <w:pPr>
              <w:jc w:val="center"/>
              <w:rPr>
                <w:b/>
                <w:szCs w:val="24"/>
              </w:rPr>
            </w:pPr>
            <w:r>
              <w:rPr>
                <w:b/>
                <w:szCs w:val="24"/>
              </w:rPr>
              <w:t>0</w:t>
            </w:r>
          </w:p>
        </w:tc>
        <w:tc>
          <w:tcPr>
            <w:tcW w:w="460" w:type="dxa"/>
            <w:vAlign w:val="center"/>
          </w:tcPr>
          <w:p w14:paraId="2F223151" w14:textId="74AC1E0F" w:rsidR="005B5D11" w:rsidRPr="00871CAC" w:rsidRDefault="0008266B" w:rsidP="00E54DBB">
            <w:pPr>
              <w:jc w:val="center"/>
              <w:rPr>
                <w:b/>
                <w:szCs w:val="24"/>
              </w:rPr>
            </w:pPr>
            <w:r>
              <w:rPr>
                <w:b/>
                <w:szCs w:val="24"/>
              </w:rPr>
              <w:t>0</w:t>
            </w:r>
          </w:p>
        </w:tc>
        <w:tc>
          <w:tcPr>
            <w:tcW w:w="460" w:type="dxa"/>
            <w:vAlign w:val="center"/>
          </w:tcPr>
          <w:p w14:paraId="4DCAB80F" w14:textId="41DA8ED9" w:rsidR="005B5D11" w:rsidRPr="00871CAC" w:rsidRDefault="0008266B" w:rsidP="00E54DBB">
            <w:pPr>
              <w:jc w:val="center"/>
              <w:rPr>
                <w:b/>
                <w:szCs w:val="24"/>
              </w:rPr>
            </w:pPr>
            <w:r>
              <w:rPr>
                <w:b/>
                <w:szCs w:val="24"/>
              </w:rPr>
              <w:t>0</w:t>
            </w:r>
          </w:p>
        </w:tc>
        <w:tc>
          <w:tcPr>
            <w:tcW w:w="460" w:type="dxa"/>
            <w:vAlign w:val="center"/>
          </w:tcPr>
          <w:p w14:paraId="7503E3CC" w14:textId="3630B13D" w:rsidR="005B5D11" w:rsidRPr="00871CAC" w:rsidRDefault="0008266B" w:rsidP="00E54DBB">
            <w:pPr>
              <w:jc w:val="center"/>
              <w:rPr>
                <w:b/>
                <w:szCs w:val="24"/>
              </w:rPr>
            </w:pPr>
            <w:r>
              <w:rPr>
                <w:b/>
                <w:szCs w:val="24"/>
              </w:rPr>
              <w:t>3</w:t>
            </w:r>
          </w:p>
        </w:tc>
        <w:tc>
          <w:tcPr>
            <w:tcW w:w="460" w:type="dxa"/>
            <w:vAlign w:val="center"/>
          </w:tcPr>
          <w:p w14:paraId="31470CD6" w14:textId="40C631C8" w:rsidR="005B5D11" w:rsidRPr="00871CAC" w:rsidRDefault="0008266B" w:rsidP="00E54DBB">
            <w:pPr>
              <w:jc w:val="center"/>
              <w:rPr>
                <w:b/>
                <w:szCs w:val="24"/>
              </w:rPr>
            </w:pPr>
            <w:r>
              <w:rPr>
                <w:b/>
                <w:szCs w:val="24"/>
              </w:rPr>
              <w:t>0</w:t>
            </w:r>
          </w:p>
        </w:tc>
        <w:tc>
          <w:tcPr>
            <w:tcW w:w="460" w:type="dxa"/>
            <w:vAlign w:val="center"/>
          </w:tcPr>
          <w:p w14:paraId="0DC42DCF" w14:textId="0EB27EB2" w:rsidR="005B5D11" w:rsidRPr="00871CAC" w:rsidRDefault="0008266B" w:rsidP="00E54DBB">
            <w:pPr>
              <w:jc w:val="center"/>
              <w:rPr>
                <w:b/>
                <w:szCs w:val="24"/>
              </w:rPr>
            </w:pPr>
            <w:r>
              <w:rPr>
                <w:b/>
                <w:szCs w:val="24"/>
              </w:rPr>
              <w:t>8</w:t>
            </w:r>
          </w:p>
        </w:tc>
        <w:tc>
          <w:tcPr>
            <w:tcW w:w="460" w:type="dxa"/>
            <w:vAlign w:val="center"/>
          </w:tcPr>
          <w:p w14:paraId="3A1E1D4A" w14:textId="248E7BF5" w:rsidR="005B5D11" w:rsidRPr="00871CAC" w:rsidRDefault="0008266B" w:rsidP="00E54DBB">
            <w:pPr>
              <w:jc w:val="center"/>
              <w:rPr>
                <w:b/>
                <w:szCs w:val="24"/>
              </w:rPr>
            </w:pPr>
            <w:r>
              <w:rPr>
                <w:b/>
                <w:szCs w:val="24"/>
              </w:rPr>
              <w:t>2</w:t>
            </w:r>
          </w:p>
        </w:tc>
        <w:tc>
          <w:tcPr>
            <w:tcW w:w="460" w:type="dxa"/>
            <w:vAlign w:val="center"/>
          </w:tcPr>
          <w:p w14:paraId="3056777A" w14:textId="7F7027D4" w:rsidR="005B5D11" w:rsidRPr="00871CAC" w:rsidRDefault="0008266B" w:rsidP="00E54DBB">
            <w:pPr>
              <w:jc w:val="center"/>
              <w:rPr>
                <w:b/>
                <w:szCs w:val="24"/>
              </w:rPr>
            </w:pPr>
            <w:r>
              <w:rPr>
                <w:b/>
                <w:szCs w:val="24"/>
              </w:rPr>
              <w:t>2</w:t>
            </w:r>
          </w:p>
        </w:tc>
      </w:tr>
    </w:tbl>
    <w:p w14:paraId="235E4B69" w14:textId="77777777" w:rsidR="005B5D11" w:rsidRPr="00871CAC" w:rsidRDefault="005B5D11" w:rsidP="00E54DBB">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E54DBB">
      <w:pPr>
        <w:suppressAutoHyphens/>
        <w:adjustRightInd w:val="0"/>
        <w:textAlignment w:val="baseline"/>
        <w:rPr>
          <w:szCs w:val="24"/>
        </w:rPr>
      </w:pPr>
    </w:p>
    <w:p w14:paraId="06ADEF0E" w14:textId="667FF0DF" w:rsidR="005B5D11" w:rsidRPr="00871CAC" w:rsidRDefault="0008266B" w:rsidP="00E54DBB">
      <w:pPr>
        <w:pBdr>
          <w:bottom w:val="single" w:sz="4" w:space="1" w:color="auto"/>
        </w:pBdr>
        <w:suppressAutoHyphens/>
        <w:adjustRightInd w:val="0"/>
        <w:jc w:val="center"/>
        <w:textAlignment w:val="baseline"/>
        <w:rPr>
          <w:szCs w:val="24"/>
        </w:rPr>
      </w:pPr>
      <w:proofErr w:type="spellStart"/>
      <w:r>
        <w:rPr>
          <w:bCs/>
          <w:szCs w:val="24"/>
        </w:rPr>
        <w:t>U</w:t>
      </w:r>
      <w:r w:rsidR="00943A97">
        <w:rPr>
          <w:bCs/>
          <w:szCs w:val="24"/>
        </w:rPr>
        <w:t>AB„</w:t>
      </w:r>
      <w:r>
        <w:rPr>
          <w:bCs/>
          <w:szCs w:val="24"/>
        </w:rPr>
        <w:t>Domanton</w:t>
      </w:r>
      <w:r w:rsidR="00943A97">
        <w:rPr>
          <w:bCs/>
          <w:szCs w:val="24"/>
        </w:rPr>
        <w:t>ių</w:t>
      </w:r>
      <w:proofErr w:type="spellEnd"/>
      <w:r w:rsidR="00943A97">
        <w:rPr>
          <w:bCs/>
          <w:szCs w:val="24"/>
        </w:rPr>
        <w:t xml:space="preserve"> paukštynas“ </w:t>
      </w:r>
      <w:proofErr w:type="spellStart"/>
      <w:r>
        <w:rPr>
          <w:bCs/>
          <w:szCs w:val="24"/>
        </w:rPr>
        <w:t>Muiželėn</w:t>
      </w:r>
      <w:r w:rsidR="00943A97">
        <w:rPr>
          <w:bCs/>
          <w:szCs w:val="24"/>
        </w:rPr>
        <w:t>ų</w:t>
      </w:r>
      <w:proofErr w:type="spellEnd"/>
      <w:r w:rsidR="008374DF" w:rsidRPr="00871CAC">
        <w:rPr>
          <w:bCs/>
          <w:szCs w:val="24"/>
        </w:rPr>
        <w:t xml:space="preserve"> </w:t>
      </w:r>
      <w:r>
        <w:rPr>
          <w:bCs/>
          <w:szCs w:val="24"/>
        </w:rPr>
        <w:t>k</w:t>
      </w:r>
      <w:r w:rsidR="008374DF" w:rsidRPr="00871CAC">
        <w:rPr>
          <w:bCs/>
          <w:szCs w:val="24"/>
        </w:rPr>
        <w:t>.</w:t>
      </w:r>
      <w:r w:rsidR="00943A97">
        <w:rPr>
          <w:bCs/>
          <w:szCs w:val="24"/>
        </w:rPr>
        <w:t xml:space="preserve">, </w:t>
      </w:r>
      <w:r>
        <w:rPr>
          <w:bCs/>
          <w:szCs w:val="24"/>
        </w:rPr>
        <w:t>Alytaus r.</w:t>
      </w:r>
      <w:r w:rsidR="00943A97">
        <w:rPr>
          <w:bCs/>
          <w:szCs w:val="24"/>
        </w:rPr>
        <w:t>, tel.</w:t>
      </w:r>
      <w:r>
        <w:rPr>
          <w:bCs/>
          <w:szCs w:val="24"/>
        </w:rPr>
        <w:t>/faks.</w:t>
      </w:r>
      <w:r w:rsidR="00943A97">
        <w:rPr>
          <w:bCs/>
          <w:szCs w:val="24"/>
        </w:rPr>
        <w:t xml:space="preserve"> (8-3</w:t>
      </w:r>
      <w:r>
        <w:rPr>
          <w:bCs/>
          <w:szCs w:val="24"/>
        </w:rPr>
        <w:t>15</w:t>
      </w:r>
      <w:r w:rsidR="00943A97">
        <w:rPr>
          <w:bCs/>
          <w:szCs w:val="24"/>
        </w:rPr>
        <w:t xml:space="preserve">) </w:t>
      </w:r>
      <w:r>
        <w:rPr>
          <w:bCs/>
          <w:szCs w:val="24"/>
        </w:rPr>
        <w:t>42433</w:t>
      </w:r>
    </w:p>
    <w:p w14:paraId="59B89153" w14:textId="77777777" w:rsidR="005B5D11" w:rsidRPr="00842B7D" w:rsidRDefault="005B5D11" w:rsidP="00E54DBB">
      <w:pPr>
        <w:jc w:val="center"/>
        <w:rPr>
          <w:sz w:val="20"/>
        </w:rPr>
      </w:pPr>
      <w:r w:rsidRPr="00842B7D">
        <w:rPr>
          <w:sz w:val="20"/>
        </w:rPr>
        <w:t>(ūkinės veiklos objekto pavadinimas, adresas, telefonas)</w:t>
      </w:r>
    </w:p>
    <w:p w14:paraId="18AC018F" w14:textId="6D8CD108" w:rsidR="005B5D11" w:rsidRPr="00871CAC" w:rsidRDefault="005B5D11" w:rsidP="00E54DBB">
      <w:pPr>
        <w:rPr>
          <w:szCs w:val="24"/>
        </w:rPr>
      </w:pPr>
    </w:p>
    <w:p w14:paraId="3526E80C" w14:textId="77777777" w:rsidR="0008266B" w:rsidRDefault="0008266B" w:rsidP="00E54DBB">
      <w:pPr>
        <w:pStyle w:val="Table"/>
        <w:pBdr>
          <w:bottom w:val="single" w:sz="4" w:space="3" w:color="auto"/>
        </w:pBdr>
        <w:tabs>
          <w:tab w:val="center" w:pos="5105"/>
          <w:tab w:val="right" w:pos="9425"/>
          <w:tab w:val="right" w:pos="14677"/>
        </w:tabs>
        <w:spacing w:before="0" w:after="0" w:line="240" w:lineRule="auto"/>
        <w:jc w:val="center"/>
        <w:rPr>
          <w:sz w:val="24"/>
          <w:szCs w:val="24"/>
          <w:lang w:val="lt-LT"/>
        </w:rPr>
      </w:pPr>
      <w:proofErr w:type="spellStart"/>
      <w:r>
        <w:rPr>
          <w:bCs/>
          <w:szCs w:val="24"/>
        </w:rPr>
        <w:t>UAB„Domantonių</w:t>
      </w:r>
      <w:proofErr w:type="spellEnd"/>
      <w:r>
        <w:rPr>
          <w:bCs/>
          <w:szCs w:val="24"/>
        </w:rPr>
        <w:t xml:space="preserve"> </w:t>
      </w:r>
      <w:proofErr w:type="spellStart"/>
      <w:r>
        <w:rPr>
          <w:bCs/>
          <w:szCs w:val="24"/>
        </w:rPr>
        <w:t>paukštynas</w:t>
      </w:r>
      <w:proofErr w:type="spellEnd"/>
      <w:proofErr w:type="gramStart"/>
      <w:r>
        <w:rPr>
          <w:bCs/>
          <w:szCs w:val="24"/>
        </w:rPr>
        <w:t xml:space="preserve">“ </w:t>
      </w:r>
      <w:proofErr w:type="spellStart"/>
      <w:r>
        <w:rPr>
          <w:bCs/>
          <w:szCs w:val="24"/>
        </w:rPr>
        <w:t>Muiželėnų</w:t>
      </w:r>
      <w:proofErr w:type="spellEnd"/>
      <w:proofErr w:type="gramEnd"/>
      <w:r w:rsidRPr="00871CAC">
        <w:rPr>
          <w:bCs/>
          <w:szCs w:val="24"/>
        </w:rPr>
        <w:t xml:space="preserve"> </w:t>
      </w:r>
      <w:r>
        <w:rPr>
          <w:bCs/>
          <w:szCs w:val="24"/>
        </w:rPr>
        <w:t>k</w:t>
      </w:r>
      <w:r w:rsidRPr="00871CAC">
        <w:rPr>
          <w:bCs/>
          <w:szCs w:val="24"/>
        </w:rPr>
        <w:t>.</w:t>
      </w:r>
      <w:r>
        <w:rPr>
          <w:bCs/>
          <w:szCs w:val="24"/>
        </w:rPr>
        <w:t xml:space="preserve">, </w:t>
      </w:r>
      <w:proofErr w:type="spellStart"/>
      <w:r>
        <w:rPr>
          <w:bCs/>
          <w:szCs w:val="24"/>
        </w:rPr>
        <w:t>Alytaus</w:t>
      </w:r>
      <w:proofErr w:type="spellEnd"/>
      <w:r>
        <w:rPr>
          <w:bCs/>
          <w:szCs w:val="24"/>
        </w:rPr>
        <w:t xml:space="preserve"> r., tel./</w:t>
      </w:r>
      <w:proofErr w:type="spellStart"/>
      <w:r>
        <w:rPr>
          <w:bCs/>
          <w:szCs w:val="24"/>
        </w:rPr>
        <w:t>faks</w:t>
      </w:r>
      <w:proofErr w:type="spellEnd"/>
      <w:r>
        <w:rPr>
          <w:bCs/>
          <w:szCs w:val="24"/>
        </w:rPr>
        <w:t>. (8-315) 42433</w:t>
      </w:r>
      <w:r w:rsidR="00943A97">
        <w:rPr>
          <w:sz w:val="24"/>
          <w:szCs w:val="24"/>
          <w:lang w:val="lt-LT"/>
        </w:rPr>
        <w:t xml:space="preserve">, </w:t>
      </w:r>
    </w:p>
    <w:p w14:paraId="08AEC303" w14:textId="4E6F0471" w:rsidR="008374DF" w:rsidRPr="00871CAC" w:rsidRDefault="00943A97" w:rsidP="00E54DBB">
      <w:pPr>
        <w:pStyle w:val="Table"/>
        <w:pBdr>
          <w:bottom w:val="single" w:sz="4" w:space="3" w:color="auto"/>
        </w:pBdr>
        <w:tabs>
          <w:tab w:val="center" w:pos="5105"/>
          <w:tab w:val="right" w:pos="9425"/>
          <w:tab w:val="right" w:pos="14677"/>
        </w:tabs>
        <w:spacing w:before="0" w:after="0" w:line="240" w:lineRule="auto"/>
        <w:jc w:val="center"/>
        <w:rPr>
          <w:sz w:val="24"/>
          <w:szCs w:val="24"/>
        </w:rPr>
      </w:pPr>
      <w:proofErr w:type="spellStart"/>
      <w:r>
        <w:rPr>
          <w:sz w:val="24"/>
          <w:szCs w:val="24"/>
          <w:lang w:val="lt-LT"/>
        </w:rPr>
        <w:t>el.p</w:t>
      </w:r>
      <w:proofErr w:type="spellEnd"/>
      <w:r>
        <w:rPr>
          <w:sz w:val="24"/>
          <w:szCs w:val="24"/>
          <w:lang w:val="lt-LT"/>
        </w:rPr>
        <w:t xml:space="preserve">.: </w:t>
      </w:r>
      <w:proofErr w:type="spellStart"/>
      <w:r w:rsidR="0008266B">
        <w:rPr>
          <w:sz w:val="24"/>
          <w:szCs w:val="24"/>
          <w:lang w:val="lt-LT"/>
        </w:rPr>
        <w:t>l.baublys</w:t>
      </w:r>
      <w:proofErr w:type="spellEnd"/>
      <w:r>
        <w:rPr>
          <w:sz w:val="24"/>
          <w:szCs w:val="24"/>
        </w:rPr>
        <w:t>@kggroup.eu</w:t>
      </w:r>
    </w:p>
    <w:p w14:paraId="247D52E4" w14:textId="17F19743" w:rsidR="005B5D11" w:rsidRPr="00842B7D" w:rsidRDefault="008374DF" w:rsidP="00E54DBB">
      <w:pPr>
        <w:jc w:val="center"/>
        <w:rPr>
          <w:sz w:val="20"/>
        </w:rPr>
      </w:pPr>
      <w:r w:rsidRPr="00842B7D">
        <w:rPr>
          <w:sz w:val="22"/>
          <w:szCs w:val="22"/>
        </w:rPr>
        <w:t xml:space="preserve"> </w:t>
      </w:r>
      <w:r w:rsidR="005B5D11" w:rsidRPr="00842B7D">
        <w:rPr>
          <w:sz w:val="20"/>
        </w:rPr>
        <w:t>(veiklos vykdytojas, jo adresas, telefono, fakso Nr., elektroninio pašto adresas)</w:t>
      </w:r>
    </w:p>
    <w:p w14:paraId="76E1AB26" w14:textId="77777777" w:rsidR="005B5D11" w:rsidRPr="00871CAC" w:rsidRDefault="005B5D11" w:rsidP="00E54DBB">
      <w:pPr>
        <w:rPr>
          <w:szCs w:val="24"/>
        </w:rPr>
      </w:pPr>
    </w:p>
    <w:p w14:paraId="3721A2D7" w14:textId="77777777" w:rsidR="00687F6F" w:rsidRPr="00871CAC" w:rsidRDefault="00687F6F" w:rsidP="00E54DBB">
      <w:pPr>
        <w:spacing w:line="276" w:lineRule="auto"/>
        <w:rPr>
          <w:szCs w:val="24"/>
        </w:rPr>
      </w:pPr>
    </w:p>
    <w:p w14:paraId="4A6FC518" w14:textId="4A3449A7" w:rsidR="005B5D11" w:rsidRPr="00871CAC" w:rsidRDefault="005B5D11" w:rsidP="00E54DBB">
      <w:pPr>
        <w:spacing w:line="276" w:lineRule="auto"/>
        <w:jc w:val="both"/>
        <w:rPr>
          <w:szCs w:val="24"/>
        </w:rPr>
      </w:pPr>
      <w:r w:rsidRPr="00871CAC">
        <w:rPr>
          <w:szCs w:val="24"/>
        </w:rPr>
        <w:t xml:space="preserve">Leidimą (be priedų) </w:t>
      </w:r>
      <w:r w:rsidRPr="00647F1A">
        <w:rPr>
          <w:szCs w:val="24"/>
        </w:rPr>
        <w:t xml:space="preserve">sudaro </w:t>
      </w:r>
      <w:r w:rsidR="00647F1A" w:rsidRPr="00647F1A">
        <w:rPr>
          <w:szCs w:val="24"/>
        </w:rPr>
        <w:t>23</w:t>
      </w:r>
      <w:r w:rsidR="00DF3D5E" w:rsidRPr="00647F1A">
        <w:rPr>
          <w:szCs w:val="24"/>
        </w:rPr>
        <w:t xml:space="preserve"> </w:t>
      </w:r>
      <w:proofErr w:type="spellStart"/>
      <w:r w:rsidR="00FB565E" w:rsidRPr="00647F1A">
        <w:rPr>
          <w:szCs w:val="24"/>
        </w:rPr>
        <w:t>lapi</w:t>
      </w:r>
      <w:r w:rsidR="00EC2D5A" w:rsidRPr="00647F1A">
        <w:rPr>
          <w:szCs w:val="24"/>
        </w:rPr>
        <w:t>ai</w:t>
      </w:r>
      <w:proofErr w:type="spellEnd"/>
      <w:r w:rsidRPr="00647F1A">
        <w:rPr>
          <w:szCs w:val="24"/>
        </w:rPr>
        <w:t>.</w:t>
      </w:r>
    </w:p>
    <w:p w14:paraId="51B05CD4" w14:textId="77777777" w:rsidR="005B5D11" w:rsidRPr="00871CAC" w:rsidRDefault="005B5D11" w:rsidP="00E54DBB">
      <w:pPr>
        <w:spacing w:line="276" w:lineRule="auto"/>
        <w:jc w:val="both"/>
        <w:rPr>
          <w:szCs w:val="24"/>
        </w:rPr>
      </w:pPr>
    </w:p>
    <w:p w14:paraId="23D421B8" w14:textId="49E535BB" w:rsidR="00DF3D5E" w:rsidRPr="006A011A" w:rsidRDefault="00DF3D5E" w:rsidP="00E54DBB">
      <w:r w:rsidRPr="006A011A">
        <w:t>Išduotas 200</w:t>
      </w:r>
      <w:r w:rsidR="006A011A" w:rsidRPr="006A011A">
        <w:t>6</w:t>
      </w:r>
      <w:r w:rsidRPr="006A011A">
        <w:t xml:space="preserve"> m. </w:t>
      </w:r>
      <w:r w:rsidR="006A011A" w:rsidRPr="006A011A">
        <w:t>balandž</w:t>
      </w:r>
      <w:r w:rsidRPr="006A011A">
        <w:t>io 2</w:t>
      </w:r>
      <w:r w:rsidR="006A011A" w:rsidRPr="006A011A">
        <w:t>9</w:t>
      </w:r>
      <w:r w:rsidRPr="006A011A">
        <w:t xml:space="preserve"> d. </w:t>
      </w:r>
      <w:r w:rsidR="006A011A" w:rsidRPr="006A011A">
        <w:t>Alytaus</w:t>
      </w:r>
      <w:r w:rsidRPr="006A011A">
        <w:t xml:space="preserve"> RAAD Nr. </w:t>
      </w:r>
      <w:r w:rsidR="006A011A" w:rsidRPr="006A011A">
        <w:t>AR-3(1)</w:t>
      </w:r>
    </w:p>
    <w:p w14:paraId="35E21A38" w14:textId="3530B635" w:rsidR="008374DF" w:rsidRDefault="006A011A" w:rsidP="00E54DBB">
      <w:pPr>
        <w:jc w:val="both"/>
        <w:rPr>
          <w:szCs w:val="24"/>
        </w:rPr>
      </w:pPr>
      <w:r w:rsidRPr="006A011A">
        <w:t>Koreguotas 2009</w:t>
      </w:r>
      <w:r w:rsidR="00DF3D5E" w:rsidRPr="006A011A">
        <w:t xml:space="preserve"> m. </w:t>
      </w:r>
      <w:r w:rsidRPr="006A011A">
        <w:t>gruodžio 24</w:t>
      </w:r>
      <w:r w:rsidR="00DF3D5E" w:rsidRPr="006A011A">
        <w:t xml:space="preserve"> d</w:t>
      </w:r>
      <w:r w:rsidR="00647F1A" w:rsidRPr="006A011A">
        <w:t>.</w:t>
      </w:r>
    </w:p>
    <w:p w14:paraId="2D1B69A4" w14:textId="77777777" w:rsidR="00DF3D5E" w:rsidRDefault="00DF3D5E" w:rsidP="00E54DBB">
      <w:pPr>
        <w:spacing w:line="276" w:lineRule="auto"/>
        <w:jc w:val="both"/>
        <w:rPr>
          <w:szCs w:val="24"/>
        </w:rPr>
      </w:pPr>
    </w:p>
    <w:p w14:paraId="0FB0926C" w14:textId="77777777" w:rsidR="00DF3D5E" w:rsidRDefault="00DF3D5E" w:rsidP="00E54DBB">
      <w:pPr>
        <w:spacing w:line="276" w:lineRule="auto"/>
        <w:jc w:val="both"/>
        <w:rPr>
          <w:szCs w:val="24"/>
        </w:rPr>
      </w:pPr>
    </w:p>
    <w:p w14:paraId="5CBBEC91" w14:textId="5726803C" w:rsidR="005B5D11" w:rsidRPr="00871CAC" w:rsidRDefault="00DF3D5E" w:rsidP="00E54DBB">
      <w:pPr>
        <w:spacing w:line="276" w:lineRule="auto"/>
        <w:rPr>
          <w:szCs w:val="24"/>
        </w:rPr>
      </w:pPr>
      <w:r>
        <w:rPr>
          <w:szCs w:val="24"/>
        </w:rPr>
        <w:t>Pakeistas</w:t>
      </w:r>
      <w:r w:rsidR="008F3CBA">
        <w:rPr>
          <w:szCs w:val="24"/>
        </w:rPr>
        <w:t xml:space="preserve"> 2017 m. balandžio</w:t>
      </w:r>
      <w:r w:rsidR="008374DF" w:rsidRPr="00871CAC">
        <w:rPr>
          <w:szCs w:val="24"/>
        </w:rPr>
        <w:t xml:space="preserve">  </w:t>
      </w:r>
      <w:r w:rsidR="009B2B08" w:rsidRPr="00871CAC">
        <w:rPr>
          <w:szCs w:val="24"/>
        </w:rPr>
        <w:t xml:space="preserve"> </w:t>
      </w:r>
      <w:r w:rsidR="002A04C6" w:rsidRPr="00871CAC">
        <w:rPr>
          <w:szCs w:val="24"/>
        </w:rPr>
        <w:t xml:space="preserve">  </w:t>
      </w:r>
      <w:r w:rsidR="00B166F3" w:rsidRPr="00871CAC">
        <w:rPr>
          <w:szCs w:val="24"/>
        </w:rPr>
        <w:t xml:space="preserve">  </w:t>
      </w:r>
      <w:r w:rsidR="00C32A7C" w:rsidRPr="00871CAC">
        <w:rPr>
          <w:szCs w:val="24"/>
        </w:rPr>
        <w:t xml:space="preserve">  </w:t>
      </w:r>
      <w:r w:rsidR="00BF7298" w:rsidRPr="00871CAC">
        <w:rPr>
          <w:szCs w:val="24"/>
        </w:rPr>
        <w:t xml:space="preserve"> d.</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E54DBB">
      <w:pPr>
        <w:spacing w:line="276" w:lineRule="auto"/>
        <w:rPr>
          <w:szCs w:val="24"/>
        </w:rPr>
      </w:pPr>
    </w:p>
    <w:p w14:paraId="7255026F" w14:textId="77777777" w:rsidR="008374DF" w:rsidRDefault="008374DF" w:rsidP="00E54DBB">
      <w:pPr>
        <w:spacing w:line="276" w:lineRule="auto"/>
        <w:rPr>
          <w:szCs w:val="24"/>
        </w:rPr>
      </w:pPr>
    </w:p>
    <w:p w14:paraId="2DE9265B" w14:textId="77777777" w:rsidR="00DF3D5E" w:rsidRPr="00871CAC" w:rsidRDefault="00DF3D5E" w:rsidP="00E54DBB">
      <w:pPr>
        <w:spacing w:line="276" w:lineRule="auto"/>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39E8264" w:rsidR="005B5D11" w:rsidRPr="00871CAC" w:rsidRDefault="00943A97" w:rsidP="00E54DBB">
            <w:pPr>
              <w:rPr>
                <w:szCs w:val="24"/>
              </w:rPr>
            </w:pPr>
            <w:r>
              <w:rPr>
                <w:szCs w:val="24"/>
              </w:rPr>
              <w:t>Direktorius</w:t>
            </w:r>
          </w:p>
        </w:tc>
        <w:tc>
          <w:tcPr>
            <w:tcW w:w="2943" w:type="dxa"/>
          </w:tcPr>
          <w:p w14:paraId="101F7BEF" w14:textId="1EB31234" w:rsidR="005B5D11" w:rsidRPr="00871CAC" w:rsidRDefault="00943A97" w:rsidP="00E54DBB">
            <w:pPr>
              <w:jc w:val="center"/>
              <w:rPr>
                <w:szCs w:val="24"/>
              </w:rPr>
            </w:pPr>
            <w:r>
              <w:rPr>
                <w:szCs w:val="24"/>
              </w:rPr>
              <w:t>Robertas Marteckas</w:t>
            </w:r>
          </w:p>
        </w:tc>
        <w:tc>
          <w:tcPr>
            <w:tcW w:w="478" w:type="dxa"/>
          </w:tcPr>
          <w:p w14:paraId="22E24A9B" w14:textId="77777777" w:rsidR="005B5D11" w:rsidRPr="00871CAC" w:rsidRDefault="005B5D11" w:rsidP="00E54DBB">
            <w:pPr>
              <w:rPr>
                <w:szCs w:val="24"/>
              </w:rPr>
            </w:pPr>
          </w:p>
        </w:tc>
        <w:tc>
          <w:tcPr>
            <w:tcW w:w="2322" w:type="dxa"/>
          </w:tcPr>
          <w:p w14:paraId="5E54DA6C" w14:textId="77777777" w:rsidR="005B5D11" w:rsidRPr="00871CAC" w:rsidRDefault="005B5D11" w:rsidP="00E54DBB">
            <w:pPr>
              <w:rPr>
                <w:szCs w:val="24"/>
              </w:rPr>
            </w:pPr>
          </w:p>
        </w:tc>
      </w:tr>
      <w:tr w:rsidR="005B5D11" w:rsidRPr="00871CAC" w14:paraId="333048C1" w14:textId="77777777" w:rsidTr="00F62900">
        <w:tc>
          <w:tcPr>
            <w:tcW w:w="3544" w:type="dxa"/>
          </w:tcPr>
          <w:p w14:paraId="22D8D32B" w14:textId="0D885099" w:rsidR="005B5D11" w:rsidRPr="00871CAC" w:rsidRDefault="005B5D11" w:rsidP="00E54DBB">
            <w:pPr>
              <w:rPr>
                <w:szCs w:val="24"/>
              </w:rPr>
            </w:pPr>
          </w:p>
        </w:tc>
        <w:tc>
          <w:tcPr>
            <w:tcW w:w="2943" w:type="dxa"/>
          </w:tcPr>
          <w:p w14:paraId="7329CF64" w14:textId="77777777" w:rsidR="005B5D11" w:rsidRPr="00C826CB" w:rsidRDefault="005B5D11" w:rsidP="00E54DBB">
            <w:pPr>
              <w:jc w:val="center"/>
              <w:rPr>
                <w:sz w:val="20"/>
              </w:rPr>
            </w:pPr>
            <w:r w:rsidRPr="00C826CB">
              <w:rPr>
                <w:sz w:val="20"/>
              </w:rPr>
              <w:t>(Vardas, pavardė)</w:t>
            </w:r>
          </w:p>
        </w:tc>
        <w:tc>
          <w:tcPr>
            <w:tcW w:w="478" w:type="dxa"/>
          </w:tcPr>
          <w:p w14:paraId="26062711" w14:textId="77777777" w:rsidR="005B5D11" w:rsidRPr="00871CAC" w:rsidRDefault="005B5D11" w:rsidP="00E54DBB">
            <w:pPr>
              <w:rPr>
                <w:szCs w:val="24"/>
              </w:rPr>
            </w:pPr>
          </w:p>
        </w:tc>
        <w:tc>
          <w:tcPr>
            <w:tcW w:w="2322" w:type="dxa"/>
          </w:tcPr>
          <w:p w14:paraId="551574D7" w14:textId="77777777" w:rsidR="005B5D11" w:rsidRPr="00C826CB" w:rsidRDefault="005B5D11" w:rsidP="00E54DBB">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E54DBB">
      <w:pPr>
        <w:spacing w:line="276" w:lineRule="auto"/>
        <w:rPr>
          <w:szCs w:val="24"/>
        </w:rPr>
      </w:pPr>
    </w:p>
    <w:p w14:paraId="23ABBC08" w14:textId="77777777" w:rsidR="00687F6F" w:rsidRDefault="00687F6F" w:rsidP="00E54DBB">
      <w:pPr>
        <w:spacing w:line="276" w:lineRule="auto"/>
        <w:rPr>
          <w:szCs w:val="24"/>
        </w:rPr>
      </w:pPr>
    </w:p>
    <w:p w14:paraId="28CAF023" w14:textId="77777777" w:rsidR="006A011A" w:rsidRPr="00871CAC" w:rsidRDefault="006A011A" w:rsidP="00E54DBB">
      <w:pPr>
        <w:spacing w:line="276" w:lineRule="auto"/>
        <w:rPr>
          <w:szCs w:val="24"/>
        </w:rPr>
      </w:pPr>
    </w:p>
    <w:p w14:paraId="371A6470" w14:textId="77777777" w:rsidR="005B5D11" w:rsidRPr="00871CAC" w:rsidRDefault="005B5D11" w:rsidP="00E54DBB">
      <w:pPr>
        <w:spacing w:line="276" w:lineRule="auto"/>
        <w:rPr>
          <w:szCs w:val="24"/>
        </w:rPr>
      </w:pPr>
      <w:r w:rsidRPr="00871CAC">
        <w:rPr>
          <w:szCs w:val="24"/>
        </w:rPr>
        <w:t>Šio leidimo parengti 3 egzemplioriai.</w:t>
      </w:r>
    </w:p>
    <w:p w14:paraId="3757E0E3" w14:textId="77777777" w:rsidR="005B5D11" w:rsidRPr="00871CAC" w:rsidRDefault="005B5D11" w:rsidP="00E54DBB">
      <w:pPr>
        <w:spacing w:line="276" w:lineRule="auto"/>
        <w:rPr>
          <w:szCs w:val="24"/>
        </w:rPr>
      </w:pPr>
    </w:p>
    <w:p w14:paraId="415B3790" w14:textId="212FD348" w:rsidR="005B5D11" w:rsidRPr="00871CAC" w:rsidRDefault="00C478A5" w:rsidP="00E54DBB">
      <w:pPr>
        <w:rPr>
          <w:szCs w:val="24"/>
        </w:rPr>
      </w:pPr>
      <w:r>
        <w:rPr>
          <w:szCs w:val="24"/>
        </w:rPr>
        <w:t>Paraiška leidimui pakeisti</w:t>
      </w:r>
      <w:r w:rsidR="005B5D11" w:rsidRPr="00871CAC">
        <w:rPr>
          <w:szCs w:val="24"/>
        </w:rPr>
        <w:t xml:space="preserve"> suderinta su: </w:t>
      </w:r>
    </w:p>
    <w:p w14:paraId="47FF7511" w14:textId="77777777" w:rsidR="00FD1514" w:rsidRDefault="00B166F3" w:rsidP="00FD1514">
      <w:pPr>
        <w:tabs>
          <w:tab w:val="num" w:pos="567"/>
        </w:tabs>
        <w:jc w:val="both"/>
        <w:rPr>
          <w:szCs w:val="24"/>
        </w:rPr>
      </w:pPr>
      <w:r w:rsidRPr="00871CAC">
        <w:rPr>
          <w:szCs w:val="24"/>
        </w:rPr>
        <w:t xml:space="preserve">Nacionaliniu visuomenės sveikatos centro prie Sveikatos apsaugos ministerijos </w:t>
      </w:r>
      <w:r w:rsidR="00111CB0">
        <w:rPr>
          <w:szCs w:val="24"/>
        </w:rPr>
        <w:t>Alytaus</w:t>
      </w:r>
      <w:r w:rsidRPr="00871CAC">
        <w:rPr>
          <w:szCs w:val="24"/>
        </w:rPr>
        <w:t xml:space="preserve"> departamentu</w:t>
      </w:r>
      <w:r w:rsidR="005B5D11" w:rsidRPr="00871CAC">
        <w:rPr>
          <w:szCs w:val="24"/>
        </w:rPr>
        <w:t xml:space="preserve"> </w:t>
      </w:r>
      <w:r w:rsidR="008B5685">
        <w:rPr>
          <w:szCs w:val="24"/>
        </w:rPr>
        <w:t>201</w:t>
      </w:r>
      <w:r w:rsidR="0008266B">
        <w:rPr>
          <w:szCs w:val="24"/>
        </w:rPr>
        <w:t>7-01</w:t>
      </w:r>
      <w:r w:rsidR="005B5D11" w:rsidRPr="00871CAC">
        <w:rPr>
          <w:szCs w:val="24"/>
        </w:rPr>
        <w:t>-</w:t>
      </w:r>
      <w:r w:rsidR="0008266B">
        <w:rPr>
          <w:szCs w:val="24"/>
        </w:rPr>
        <w:t>20</w:t>
      </w:r>
      <w:r w:rsidR="008B5685">
        <w:rPr>
          <w:szCs w:val="24"/>
        </w:rPr>
        <w:t xml:space="preserve"> raštu Nr. 2.</w:t>
      </w:r>
      <w:r w:rsidR="00111CB0">
        <w:rPr>
          <w:szCs w:val="24"/>
        </w:rPr>
        <w:t>1</w:t>
      </w:r>
      <w:r w:rsidR="00DF3D5E">
        <w:rPr>
          <w:szCs w:val="24"/>
        </w:rPr>
        <w:t>-</w:t>
      </w:r>
      <w:r w:rsidR="00111CB0">
        <w:rPr>
          <w:szCs w:val="24"/>
        </w:rPr>
        <w:t>66</w:t>
      </w:r>
      <w:r w:rsidR="00DF3D5E">
        <w:rPr>
          <w:szCs w:val="24"/>
        </w:rPr>
        <w:t>(1</w:t>
      </w:r>
      <w:r w:rsidR="00111CB0">
        <w:rPr>
          <w:szCs w:val="24"/>
        </w:rPr>
        <w:t>6</w:t>
      </w:r>
      <w:r w:rsidR="00DF3D5E">
        <w:rPr>
          <w:szCs w:val="24"/>
        </w:rPr>
        <w:t>.8.1</w:t>
      </w:r>
      <w:r w:rsidR="00111CB0">
        <w:rPr>
          <w:szCs w:val="24"/>
        </w:rPr>
        <w:t>3</w:t>
      </w:r>
      <w:r w:rsidR="00DF3D5E">
        <w:rPr>
          <w:szCs w:val="24"/>
        </w:rPr>
        <w:t>.</w:t>
      </w:r>
      <w:r w:rsidR="00111CB0">
        <w:rPr>
          <w:szCs w:val="24"/>
        </w:rPr>
        <w:t>1</w:t>
      </w:r>
      <w:r w:rsidR="00DF3D5E">
        <w:rPr>
          <w:szCs w:val="24"/>
        </w:rPr>
        <w:t>.11</w:t>
      </w:r>
      <w:r w:rsidRPr="00871CAC">
        <w:rPr>
          <w:szCs w:val="24"/>
        </w:rPr>
        <w:t>)</w:t>
      </w:r>
    </w:p>
    <w:p w14:paraId="40E8D3F5" w14:textId="2E3AF2B4" w:rsidR="005B5D11" w:rsidRPr="00871CAC" w:rsidRDefault="005B5D11" w:rsidP="00FD1514">
      <w:pPr>
        <w:tabs>
          <w:tab w:val="num" w:pos="567"/>
        </w:tabs>
        <w:jc w:val="both"/>
        <w:rPr>
          <w:szCs w:val="24"/>
        </w:rPr>
      </w:pPr>
      <w:r w:rsidRPr="00871CAC">
        <w:rPr>
          <w:szCs w:val="24"/>
        </w:rPr>
        <w:t>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E54DBB">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E54DBB">
      <w:pPr>
        <w:rPr>
          <w:b/>
          <w:szCs w:val="24"/>
          <w:lang w:eastAsia="lt-LT"/>
        </w:rPr>
        <w:sectPr w:rsidR="005B5D11" w:rsidRPr="00871CAC" w:rsidSect="000A5D69">
          <w:footerReference w:type="default" r:id="rId10"/>
          <w:pgSz w:w="12240" w:h="15840"/>
          <w:pgMar w:top="1440" w:right="1440" w:bottom="1440" w:left="1440" w:header="720" w:footer="720" w:gutter="0"/>
          <w:cols w:space="720"/>
          <w:docGrid w:linePitch="360"/>
        </w:sectPr>
      </w:pPr>
    </w:p>
    <w:p w14:paraId="1CB53E56" w14:textId="352749B1" w:rsidR="005B5D11" w:rsidRPr="00871CAC" w:rsidRDefault="00664BE7" w:rsidP="00E54DBB">
      <w:pPr>
        <w:spacing w:line="276" w:lineRule="auto"/>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E54DBB">
      <w:pPr>
        <w:spacing w:line="276" w:lineRule="auto"/>
        <w:jc w:val="center"/>
        <w:rPr>
          <w:b/>
          <w:szCs w:val="24"/>
          <w:lang w:eastAsia="lt-LT"/>
        </w:rPr>
      </w:pPr>
    </w:p>
    <w:p w14:paraId="5B724903" w14:textId="106986BF" w:rsidR="005B5D11" w:rsidRPr="009D7CD3" w:rsidRDefault="005B5D11" w:rsidP="009D7CD3">
      <w:pPr>
        <w:pStyle w:val="Sraopastraipa"/>
        <w:numPr>
          <w:ilvl w:val="0"/>
          <w:numId w:val="28"/>
        </w:numPr>
        <w:spacing w:line="276" w:lineRule="auto"/>
        <w:jc w:val="both"/>
        <w:rPr>
          <w:b/>
          <w:szCs w:val="24"/>
          <w:lang w:eastAsia="lt-LT"/>
        </w:rPr>
      </w:pPr>
      <w:r w:rsidRPr="009D7CD3">
        <w:rPr>
          <w:b/>
          <w:szCs w:val="24"/>
          <w:lang w:eastAsia="lt-LT"/>
        </w:rPr>
        <w:t>Įrengi</w:t>
      </w:r>
      <w:r w:rsidR="00205A88" w:rsidRPr="009D7CD3">
        <w:rPr>
          <w:b/>
          <w:szCs w:val="24"/>
          <w:lang w:eastAsia="lt-LT"/>
        </w:rPr>
        <w:t>nio pavadinimas, gamybos (projektinis) pajėgumas arba vardinė (nominali) šiluminė galia, vieta (adresas)</w:t>
      </w:r>
      <w:r w:rsidRPr="009D7CD3">
        <w:rPr>
          <w:b/>
          <w:szCs w:val="24"/>
          <w:lang w:eastAsia="lt-LT"/>
        </w:rPr>
        <w:t>.</w:t>
      </w:r>
    </w:p>
    <w:p w14:paraId="57C0898B" w14:textId="77777777" w:rsidR="009D7CD3" w:rsidRPr="009D7CD3" w:rsidRDefault="009D7CD3" w:rsidP="009D7CD3">
      <w:pPr>
        <w:pStyle w:val="Sraopastraipa"/>
        <w:spacing w:line="276" w:lineRule="auto"/>
        <w:ind w:left="927"/>
        <w:jc w:val="both"/>
        <w:rPr>
          <w:b/>
          <w:szCs w:val="24"/>
          <w:lang w:eastAsia="lt-LT"/>
        </w:rPr>
      </w:pPr>
    </w:p>
    <w:p w14:paraId="50E23A14" w14:textId="77777777" w:rsidR="00354473" w:rsidRPr="00FA573C" w:rsidRDefault="00354473" w:rsidP="00E54DBB">
      <w:pPr>
        <w:spacing w:line="276" w:lineRule="auto"/>
        <w:ind w:left="720" w:firstLine="720"/>
        <w:jc w:val="both"/>
        <w:rPr>
          <w:noProof/>
        </w:rPr>
      </w:pPr>
      <w:r w:rsidRPr="00FA573C">
        <w:rPr>
          <w:noProof/>
        </w:rPr>
        <w:t xml:space="preserve">Šiuo metu UAB "Domantonių paukštynas" per metus vidutiniškai įvykdo 6 broilerių auginimo ciklus, kurių kiekvieno trukmė yra 58 dienos. Broilerių auginimo ciklą sudaro broilerių auginimo ir profilaktinio laikotarpio bendra trukmė. Broilerių auginimo iki realizacinio svorio trukmė yra 40 dienų. Profilaktinio laikotarpio trukmė priklauso nuo paukštidės valymo ir dezinfekavimo darbų trukmės. Profilaktinis laikotarpis skaičiuojamas nuo paskutiniųjų broilerių išvežimo iš paukštidės dienos iki pirmųjų paukščių atvežimo į paukštidę dienos. Šiuo metu UAB "Domantonių paukštynas" profilaktinio laikotarpio trukmė 18 dienų, ateityje profilaktinio laikotarpio trukmę planuojama sutrumpinti iki 16 dienų. Tai planuojama pasiekti didinant darbuotojų darbo efektyvumą. Sutrumpinus profilaktinio laikotarpio trukmę, sutrumpės bendras broilerių auginimo ciklas iki 56 dienų, kas leis padidinti įgyvendinamų ciklų skaičių nuo 6 iki 6,5. </w:t>
      </w:r>
    </w:p>
    <w:p w14:paraId="11DAFDFD" w14:textId="77777777" w:rsidR="00354473" w:rsidRPr="00FA573C" w:rsidRDefault="00354473" w:rsidP="00E54DBB">
      <w:pPr>
        <w:spacing w:line="276" w:lineRule="auto"/>
        <w:ind w:left="720" w:firstLine="720"/>
        <w:jc w:val="both"/>
        <w:rPr>
          <w:noProof/>
        </w:rPr>
      </w:pPr>
      <w:r w:rsidRPr="00FA573C">
        <w:rPr>
          <w:noProof/>
        </w:rPr>
        <w:t>Kiekvienoje paukštidėje yra įrengtos lesinimo, girdymo, ventiliacijos, apšildymo ir apšvietimo sistemos. Broileriai yra laikomi, lesinami ir prižiūrimi atsižvelgiant į jų amžių, fiziologiją ir elgseną. Įmonė nuolat rūpinasi jų sveikata, lesinimu, jų laikymo ir priežiūros sąlygomis.</w:t>
      </w:r>
    </w:p>
    <w:p w14:paraId="194E9BE5" w14:textId="5C9BBE4F" w:rsidR="00354473" w:rsidRPr="00FA573C" w:rsidRDefault="00354473" w:rsidP="00E54DBB">
      <w:pPr>
        <w:spacing w:line="276" w:lineRule="auto"/>
        <w:ind w:left="720" w:firstLine="720"/>
        <w:jc w:val="both"/>
        <w:rPr>
          <w:noProof/>
        </w:rPr>
      </w:pPr>
      <w:r w:rsidRPr="00FA573C">
        <w:rPr>
          <w:noProof/>
        </w:rPr>
        <w:t>Ruošiantis vienadienių viščiukų priėmimui, pirmiausia į paukštides at</w:t>
      </w:r>
      <w:r w:rsidR="00FD1514">
        <w:rPr>
          <w:noProof/>
        </w:rPr>
        <w:t>vežamas kraikas ir paskleidžiama</w:t>
      </w:r>
      <w:r w:rsidRPr="00FA573C">
        <w:rPr>
          <w:noProof/>
        </w:rPr>
        <w:t>s jose apie 4-5 cm storio sluoksniu. Per metus aštuoniose rekonstruotose paukštidėse, auginant vienu metu 302 000 vnt. broilerių, planuojama sunaudoti apie 5 500 m</w:t>
      </w:r>
      <w:r w:rsidRPr="00FA573C">
        <w:rPr>
          <w:noProof/>
          <w:vertAlign w:val="superscript"/>
        </w:rPr>
        <w:t>3</w:t>
      </w:r>
      <w:r w:rsidRPr="00FA573C">
        <w:rPr>
          <w:noProof/>
        </w:rPr>
        <w:t xml:space="preserve"> kraiko (pjuvenos/durpės).</w:t>
      </w:r>
    </w:p>
    <w:p w14:paraId="77BF5084" w14:textId="77777777" w:rsidR="00354473" w:rsidRPr="00FA573C" w:rsidRDefault="00354473" w:rsidP="00E54DBB">
      <w:pPr>
        <w:spacing w:line="276" w:lineRule="auto"/>
        <w:ind w:left="720" w:firstLine="720"/>
        <w:jc w:val="both"/>
        <w:rPr>
          <w:noProof/>
        </w:rPr>
      </w:pPr>
      <w:r w:rsidRPr="00FA573C">
        <w:rPr>
          <w:noProof/>
        </w:rPr>
        <w:t>Broileriai auginami "pilna-tuščia" principu. Visos paukštidės užpildomos vienadieniais viščiukais ir ištuštinamos per savaitę, t. y. po 1 arba 2 paukštides per dieną. Broilerių auginimo ciklas visose paukštidėse prasideda ir baigiasi praktiškai vienu metu, t. y. visos paukštidės vienu metu būna arba pilnos, arba tuščios.</w:t>
      </w:r>
    </w:p>
    <w:p w14:paraId="0180DE3B" w14:textId="77777777" w:rsidR="00354473" w:rsidRPr="00FA573C" w:rsidRDefault="00354473" w:rsidP="00E54DBB">
      <w:pPr>
        <w:spacing w:line="276" w:lineRule="auto"/>
        <w:ind w:left="720" w:firstLine="720"/>
        <w:jc w:val="both"/>
        <w:rPr>
          <w:noProof/>
        </w:rPr>
      </w:pPr>
      <w:r w:rsidRPr="00FA573C">
        <w:rPr>
          <w:noProof/>
        </w:rPr>
        <w:t xml:space="preserve">Broilerių auginimo iki realizacinio svorio trukmė - iki 40 dienų. Užauginti broileriai išvežami realizacijai. Auginimo metu kritę broileriai laikinai laikomi specialiuose konteineriuose, šaldymo kameroje (pagalbinėje patalpoje), kurioje palaikoma minusinė temperatūra ir pagal sutartį perduodami utilizavimui UAB „Rietavo veterinarinė sanitarija“. Auginant vienu metu 302 000 vnt. broilerių, per metus gali susidaryti iki 113 tonų kritusių broilerių. </w:t>
      </w:r>
    </w:p>
    <w:p w14:paraId="47DA1DBA" w14:textId="77777777" w:rsidR="00354473" w:rsidRPr="00FA573C" w:rsidRDefault="00354473" w:rsidP="00E54DBB">
      <w:pPr>
        <w:spacing w:line="276" w:lineRule="auto"/>
        <w:ind w:left="720" w:firstLine="720"/>
        <w:jc w:val="both"/>
        <w:rPr>
          <w:noProof/>
        </w:rPr>
      </w:pPr>
      <w:r w:rsidRPr="00FA573C">
        <w:rPr>
          <w:noProof/>
        </w:rPr>
        <w:t>Po kiekvieno broilerių auginimo ciklo, išvežus užaugintus broilerius, mėšlas paukštidėse mini traktoriumi sustumiamas į krūvas ir iš karto auto krautuvo pagalba pakraunamas į ūkininkams priklausančias transporto priemones, uždengiamas ir išvežamas laukų tręšimui. Mėšlas ūkininkams perduodamas pagal iš anksto sudarytas sutartis dėl mėšlo naudojimo laukų tręšimui ar kitokiam naudojimui. Už tolimesnį mėšlo tvarkymą yra atsakingi ūkininkai. Ūkininkams perduodamas visas paukštidėse susidarantis mėšlas, todėl įmonė nuosavų tręšiamų laukų neturi.</w:t>
      </w:r>
    </w:p>
    <w:p w14:paraId="15B34D6E" w14:textId="77777777" w:rsidR="00354473" w:rsidRPr="00FA573C" w:rsidRDefault="00354473" w:rsidP="00E54DBB">
      <w:pPr>
        <w:spacing w:line="276" w:lineRule="auto"/>
        <w:ind w:left="720" w:firstLine="720"/>
        <w:jc w:val="both"/>
        <w:rPr>
          <w:noProof/>
        </w:rPr>
      </w:pPr>
      <w:r w:rsidRPr="00FA573C">
        <w:rPr>
          <w:noProof/>
        </w:rPr>
        <w:lastRenderedPageBreak/>
        <w:t>Išskirtiniais atvejais, kuomet vadovaujantis Mėšlo ir srutų tvarkymo aplinkosaugos reikalavimo aprašu galioja draudimas skleisti mėšlą tręšimo laukuose dėl nepalankių klimatinių sąlygų, susidaręs mėšlas išvežamas į paukštyno teritorijoje esančią atvirą mėšlidę. Mėšlidės talpa – 4050 m</w:t>
      </w:r>
      <w:r w:rsidRPr="00FA573C">
        <w:rPr>
          <w:noProof/>
          <w:vertAlign w:val="superscript"/>
        </w:rPr>
        <w:t>3</w:t>
      </w:r>
      <w:r w:rsidRPr="00FA573C">
        <w:rPr>
          <w:noProof/>
        </w:rPr>
        <w:t>. Mėšlidėje mėšlas laikomas iki kelių savaičių, dažniausiai žiemos periodu. Todėl didžiąją metų dalį mėšlidė būna tuščia. Mėšlidėje gali būti laikomas ne mažiau kaip per 6 mėnesius paukštidėse susidarantis mėšlas. Bendrai paukštidėse per metus susidarys apie 3 259 t mėšlo ir 78 m</w:t>
      </w:r>
      <w:r w:rsidRPr="00FA573C">
        <w:rPr>
          <w:noProof/>
          <w:vertAlign w:val="superscript"/>
        </w:rPr>
        <w:t>3</w:t>
      </w:r>
      <w:r w:rsidRPr="00FA573C">
        <w:rPr>
          <w:noProof/>
        </w:rPr>
        <w:t xml:space="preserve"> srutų ir mėšlo mišinio. </w:t>
      </w:r>
    </w:p>
    <w:p w14:paraId="1AAE2046" w14:textId="77777777" w:rsidR="00354473" w:rsidRPr="00FA573C" w:rsidRDefault="00354473" w:rsidP="00E54DBB">
      <w:pPr>
        <w:spacing w:line="276" w:lineRule="auto"/>
        <w:ind w:left="720" w:firstLine="720"/>
        <w:jc w:val="both"/>
        <w:rPr>
          <w:noProof/>
          <w:highlight w:val="yellow"/>
        </w:rPr>
      </w:pPr>
      <w:r w:rsidRPr="00FA573C">
        <w:rPr>
          <w:noProof/>
        </w:rPr>
        <w:t xml:space="preserve">Išvežus mėšlą atliekamas paukštidžių lubų, sienų, ventiliacinių angų, lesinimo įrangos, įrankių, pagalbinių patalpų sausas mechaninis valymas. Šlapia paukštidės dezinfekcija, atliekama naudojant dezinfekcines medžiagas ir aukšto slėgio vandens įrenginį. Atlikus šlapią dezinfekciją ant grindų paskleidžiamas kraikas, rūko generatoriumi atliekama aerozolinė lubų, sienų, grindų dezinfekcija. Tik 1-2 kartus per metus po šlapios dezinfekcijos ir prieš aerozolinę dezinfekciją atliekamas lubų, sienų baltinimas naudojant kalkių/vandens skiedinį. Skiedinys purškiamas aukšto slėgio įrenginiu. Per metus planuojama sunaudoti apie 4,6 t kalkių. Srutų užterštumo dezinfekcinėmis medžiagomis nebus, nes jos išgaruoja ir nenuteka į srutų rezervuarą. Per metus planuojama sunaudoti apie 1,85 tonas dezinfekcinių medžiagų. Išvėdinus patalpas, prieš atvežant viščiukus jos pašildomos iki 32 </w:t>
      </w:r>
      <w:r w:rsidRPr="00FA573C">
        <w:rPr>
          <w:noProof/>
          <w:vertAlign w:val="superscript"/>
        </w:rPr>
        <w:t>o</w:t>
      </w:r>
      <w:r w:rsidRPr="00FA573C">
        <w:rPr>
          <w:noProof/>
        </w:rPr>
        <w:t xml:space="preserve">C. Paruošiamas dezobarjeras, darbuotojų avalynė ir rūbai, kurie naudojami tik paukštidžių patalpose. </w:t>
      </w:r>
    </w:p>
    <w:p w14:paraId="2518D075" w14:textId="77777777" w:rsidR="00354473" w:rsidRPr="00FA573C" w:rsidRDefault="00354473" w:rsidP="00E54DBB">
      <w:pPr>
        <w:spacing w:line="276" w:lineRule="auto"/>
        <w:ind w:left="720" w:firstLine="720"/>
        <w:jc w:val="both"/>
        <w:rPr>
          <w:noProof/>
        </w:rPr>
      </w:pPr>
      <w:r w:rsidRPr="00FA573C">
        <w:rPr>
          <w:i/>
          <w:noProof/>
        </w:rPr>
        <w:t>Šildymas.</w:t>
      </w:r>
      <w:r w:rsidRPr="00FA573C">
        <w:rPr>
          <w:noProof/>
        </w:rPr>
        <w:t xml:space="preserve"> Paukštidžių šildymo sistemą sudaro: dujotiekis, dujiniai 11,7 kW šiluminės galios šildytuvai (po 22 vnt. paukštidėse Nr. 3, 4, 7) bei 95 kW šiluminės galios šildymo raketos (po 4 vnt. paukštidėse Nr. 1, 5, 6, 8, 9). Dujiniai šildytuvai veiks vidutiniškai 5 800 val. per metus. Per metus paukštidžių šildymui numatoma sunaudoti iki 375 tūkst. Nm</w:t>
      </w:r>
      <w:r w:rsidRPr="00FA573C">
        <w:rPr>
          <w:noProof/>
          <w:vertAlign w:val="superscript"/>
        </w:rPr>
        <w:t>3</w:t>
      </w:r>
      <w:r w:rsidRPr="00FA573C">
        <w:rPr>
          <w:noProof/>
        </w:rPr>
        <w:t>/metus gamtinių dujų. Šildymo metu susidarę degimo produktai į aplinkos orą išmetami per ventiliacines sistemas. Paukštidžių ventiliacijos ir šildymo sistemos kompleksiškai valdomos kompiuterine programa. Tai leidžia maksimaliai sumažinti išmetamo oro kiekį, optimaliai reguliuoti oro judėjimo greitį ir racionaliai naudoti šilumą.</w:t>
      </w:r>
    </w:p>
    <w:p w14:paraId="4401E6BB" w14:textId="77777777" w:rsidR="00354473" w:rsidRPr="00FA573C" w:rsidRDefault="00354473" w:rsidP="00E54DBB">
      <w:pPr>
        <w:spacing w:line="276" w:lineRule="auto"/>
        <w:ind w:left="720" w:firstLine="720"/>
        <w:jc w:val="both"/>
        <w:rPr>
          <w:noProof/>
        </w:rPr>
      </w:pPr>
      <w:r w:rsidRPr="00FA573C">
        <w:rPr>
          <w:i/>
          <w:noProof/>
          <w:color w:val="000000"/>
        </w:rPr>
        <w:t>Mėšlo tvarkymas.</w:t>
      </w:r>
      <w:r w:rsidRPr="00FA573C">
        <w:rPr>
          <w:noProof/>
        </w:rPr>
        <w:t xml:space="preserve"> Per metus vienu metu auginant 302 000 vnt. broilerių susidarys apie 3 259 t/metus broilerių mėšlo ir 78 m</w:t>
      </w:r>
      <w:r w:rsidRPr="00FA573C">
        <w:rPr>
          <w:noProof/>
          <w:vertAlign w:val="superscript"/>
        </w:rPr>
        <w:t>3</w:t>
      </w:r>
      <w:r w:rsidRPr="00FA573C">
        <w:rPr>
          <w:noProof/>
        </w:rPr>
        <w:t xml:space="preserve"> srutų ir mėšlo mišinio. Išvežus užaugintus broilerius, visas vieno auginimo ciklo metu paukštidėse susikaupęs mėšlas bus mini traktoriumi paukštidėse sustumiamas į krūvas ir iš karto pakraunamas į ūkininkams priklausantį transportą, uždengiamas ir išvežamas laukų tręšimui. Siekiant maksimaliai sumažinti objekte susidarančius kvapus, mėšlas ūkininkams perduodamas nedelsiant. Išskirtiniais atvejais, dėl nepalankių klimatinių sąlygų ar apribojimų mėšlui skleisti, susidaręs mėšlas išvežamas į paukštyno teritorijoje esančią atvirą 4050 m</w:t>
      </w:r>
      <w:r w:rsidRPr="00FA573C">
        <w:rPr>
          <w:noProof/>
          <w:vertAlign w:val="superscript"/>
        </w:rPr>
        <w:t>3</w:t>
      </w:r>
      <w:r w:rsidRPr="00FA573C">
        <w:rPr>
          <w:noProof/>
        </w:rPr>
        <w:t xml:space="preserve"> tūrio ir 1641,64 m</w:t>
      </w:r>
      <w:r w:rsidRPr="00FA573C">
        <w:rPr>
          <w:noProof/>
          <w:vertAlign w:val="superscript"/>
        </w:rPr>
        <w:t>2</w:t>
      </w:r>
      <w:r w:rsidRPr="00FA573C">
        <w:rPr>
          <w:noProof/>
        </w:rPr>
        <w:t xml:space="preserve"> ploto mėšlidę. Mėšlidė didžiąją metų dalį būna tuščia, tačiau, esant būtinybei (pvz. netręšimo laikotarpiu nuo lapkričio 15 d. iki balandžio 1 d., t. y. 4,5 mėn.) mėšlidės talpa bus pakankama sutalpinti susidarantį mėšlą. </w:t>
      </w:r>
    </w:p>
    <w:p w14:paraId="17FD5FB0" w14:textId="77777777" w:rsidR="00354473" w:rsidRPr="00FA573C" w:rsidRDefault="00354473" w:rsidP="00E54DBB">
      <w:pPr>
        <w:spacing w:line="276" w:lineRule="auto"/>
        <w:ind w:left="720" w:firstLine="567"/>
        <w:jc w:val="both"/>
        <w:rPr>
          <w:noProof/>
        </w:rPr>
      </w:pPr>
      <w:r w:rsidRPr="00FA573C">
        <w:rPr>
          <w:noProof/>
        </w:rPr>
        <w:t xml:space="preserve">Vadovaujantis Paukštininkystės ūkių technologinio projektavimo taisyklių (ŽŪ TPT 04:2012) XV skyriaus 117 punktu, srutos, gaunamos paukštidžių Nr. 1, 5, 6, 7, 8, 9 plovimo metu bus kaupiamos nuotekų kaupimo rezervuaruose, iš kurių nuotekos bus periodiškai išvežamos </w:t>
      </w:r>
      <w:r w:rsidRPr="00FA573C">
        <w:rPr>
          <w:noProof/>
          <w:color w:val="000000"/>
        </w:rPr>
        <w:t>ir išlaistomos ant mėšlo,</w:t>
      </w:r>
      <w:r w:rsidRPr="00FA573C">
        <w:rPr>
          <w:noProof/>
        </w:rPr>
        <w:t xml:space="preserve"> o paukštidžių Nr. 3, 4, 7 plovimo metu susidariusios srutos bus vietoje maišomos su mėšlu ir perduodamos ūkininkams arba laikomos mėšlidėje iki jų perdavimo ūkininkams. Planuojamas paukštidžių Nr. 1, 5, 6, 8, 9 </w:t>
      </w:r>
      <w:r w:rsidRPr="00FA573C">
        <w:rPr>
          <w:noProof/>
        </w:rPr>
        <w:lastRenderedPageBreak/>
        <w:t>plovimo metu susidarančių srutų kiekis – apie 487,5 m</w:t>
      </w:r>
      <w:r w:rsidRPr="00FA573C">
        <w:rPr>
          <w:noProof/>
          <w:vertAlign w:val="superscript"/>
        </w:rPr>
        <w:t>3</w:t>
      </w:r>
      <w:r w:rsidRPr="00FA573C">
        <w:rPr>
          <w:noProof/>
        </w:rPr>
        <w:t xml:space="preserve">/metus – tręšimo periodu perduodamos ūkininkams laukų tręšimui arba išlaistomos ant sauso kraikinio mėšlo. Perdavus srutas ūkininkui, tolimesnius su srutų tvarkymu susijusius dokumentus rengia ir tvarko pats ūkininkas. Paukštidžių viduje ant grindų, lubų, sienų išpurkštos tiek dezinfekcinės priemonės, tiek kalkės išdžiūsta ir nenuteka į srutų rezervuarą, todėl srutų užterštumo dezinfekcinėmis priemonėmis ir/ar kalkėmis nebus.  </w:t>
      </w:r>
    </w:p>
    <w:p w14:paraId="6E4CAEEA" w14:textId="77777777" w:rsidR="00354473" w:rsidRPr="00FA573C" w:rsidRDefault="00354473" w:rsidP="00E54DBB">
      <w:pPr>
        <w:spacing w:line="276" w:lineRule="auto"/>
        <w:ind w:left="720" w:firstLine="720"/>
        <w:jc w:val="both"/>
        <w:rPr>
          <w:noProof/>
        </w:rPr>
      </w:pPr>
      <w:r w:rsidRPr="00FA573C">
        <w:rPr>
          <w:noProof/>
        </w:rPr>
        <w:t xml:space="preserve">Perdavus mėšlą ūkininkui, tolimesnius su mėšlo tvarkymu susijusius dokumentus rengia ir mėšlą tvarko pats ūkininkas. Ūkininkai pasiima visą įmonėje susidarantį mėšlo kiekį (kaip organines trąšas), todėl įmonei nėra tikslinga turėti nuosavus tręšimui naudojamus laukų plotus. Ūkininkai mėšlą tvarkys pagal Mėšlo ir srutų tvarkymo aplinkosaugos reikalavimų apraše nurodytus reikalavimus, patvirtintus Lietuvos Respublikos ministro ir Lietuvos Respublikos žemės ūkio ministro 2011 m. rugsėjo 26 d. įsakymu Nr. D1-735/3D-700 "Dėl aplinkos ministro ir žemės ūkio ministro 2015 m. liepos 14 d. įsakymo Nr. D1-367/3D-342 "Dėl aplinkosaugos reikalavimų mėšlui ir srutoms tvarkyti aprašo patvirtinimo" pakeitimo. </w:t>
      </w:r>
    </w:p>
    <w:p w14:paraId="0EDF27E5" w14:textId="77777777" w:rsidR="00354473" w:rsidRPr="00FA573C" w:rsidRDefault="00354473" w:rsidP="00E54DBB">
      <w:pPr>
        <w:spacing w:line="276" w:lineRule="auto"/>
        <w:ind w:left="720" w:firstLine="720"/>
        <w:rPr>
          <w:noProof/>
          <w:color w:val="000000"/>
        </w:rPr>
      </w:pPr>
      <w:r w:rsidRPr="00FA573C">
        <w:rPr>
          <w:noProof/>
          <w:color w:val="000000"/>
        </w:rPr>
        <w:t>Mėšlidėje susidaręs filtratas surenkamas dvejuose po 50 m</w:t>
      </w:r>
      <w:r w:rsidRPr="00FA573C">
        <w:rPr>
          <w:noProof/>
          <w:color w:val="000000"/>
          <w:vertAlign w:val="superscript"/>
        </w:rPr>
        <w:t>3</w:t>
      </w:r>
      <w:r w:rsidRPr="00FA573C">
        <w:rPr>
          <w:noProof/>
          <w:color w:val="000000"/>
        </w:rPr>
        <w:t xml:space="preserve"> talpos srutų rezervuaruose ir į aplinką nepatenka. Susidaręs filtratas, kurio gali susidaryti ne daugiau 200 m</w:t>
      </w:r>
      <w:r w:rsidRPr="00FA573C">
        <w:rPr>
          <w:noProof/>
          <w:color w:val="000000"/>
          <w:vertAlign w:val="superscript"/>
        </w:rPr>
        <w:t>3</w:t>
      </w:r>
      <w:r w:rsidRPr="00FA573C">
        <w:rPr>
          <w:noProof/>
          <w:color w:val="000000"/>
        </w:rPr>
        <w:t>/metus, taip pat perduodamas ūkininkams tolimesniam tvarkymui.</w:t>
      </w:r>
    </w:p>
    <w:p w14:paraId="220A2A6D" w14:textId="77777777" w:rsidR="00354473" w:rsidRPr="00FA573C" w:rsidRDefault="00354473" w:rsidP="00E54DBB">
      <w:pPr>
        <w:spacing w:line="276" w:lineRule="auto"/>
        <w:ind w:left="720" w:firstLine="720"/>
        <w:jc w:val="both"/>
        <w:rPr>
          <w:noProof/>
          <w:color w:val="F04E23"/>
        </w:rPr>
      </w:pPr>
      <w:r w:rsidRPr="00FA573C">
        <w:rPr>
          <w:i/>
          <w:noProof/>
          <w:color w:val="000000"/>
        </w:rPr>
        <w:t>Nuotekų tvarkymas.</w:t>
      </w:r>
      <w:r w:rsidRPr="00FA573C">
        <w:rPr>
          <w:noProof/>
          <w:color w:val="F04E23"/>
        </w:rPr>
        <w:t xml:space="preserve"> </w:t>
      </w:r>
      <w:r w:rsidRPr="00FA573C">
        <w:rPr>
          <w:noProof/>
        </w:rPr>
        <w:t>Buitinės nuotekos bus kaupiamos 4,9 m</w:t>
      </w:r>
      <w:r w:rsidRPr="00FA573C">
        <w:rPr>
          <w:noProof/>
          <w:vertAlign w:val="superscript"/>
        </w:rPr>
        <w:t>3</w:t>
      </w:r>
      <w:r w:rsidRPr="00FA573C">
        <w:rPr>
          <w:noProof/>
        </w:rPr>
        <w:t xml:space="preserve"> talpos buitinių nuotekų rezervuare ir perduodamos tolesniam tvarkymui pagal sudarytą nuotekų tvarkymo sutartį su nuotekų transportavimo paslaugas teikiančia įmone. Planuojamas buitinių nuotekų kiekis iki 73,0 m</w:t>
      </w:r>
      <w:r w:rsidRPr="00FA573C">
        <w:rPr>
          <w:noProof/>
          <w:vertAlign w:val="superscript"/>
        </w:rPr>
        <w:t>3</w:t>
      </w:r>
      <w:r w:rsidRPr="00FA573C">
        <w:rPr>
          <w:noProof/>
        </w:rPr>
        <w:t xml:space="preserve">/metus. </w:t>
      </w:r>
    </w:p>
    <w:p w14:paraId="70AD5C1C" w14:textId="555944CA" w:rsidR="002D0563" w:rsidRDefault="00354473" w:rsidP="00E54DBB">
      <w:pPr>
        <w:spacing w:line="276" w:lineRule="auto"/>
        <w:ind w:left="567"/>
        <w:jc w:val="both"/>
        <w:rPr>
          <w:b/>
          <w:szCs w:val="24"/>
          <w:lang w:eastAsia="lt-LT"/>
        </w:rPr>
      </w:pPr>
      <w:r w:rsidRPr="00FA573C">
        <w:rPr>
          <w:noProof/>
        </w:rPr>
        <w:t>Paviršinės nuotekos (apie 9 966 m</w:t>
      </w:r>
      <w:r w:rsidRPr="00FA573C">
        <w:rPr>
          <w:noProof/>
          <w:vertAlign w:val="superscript"/>
        </w:rPr>
        <w:t>3</w:t>
      </w:r>
      <w:r w:rsidRPr="00FA573C">
        <w:rPr>
          <w:noProof/>
        </w:rPr>
        <w:t>/metus) nuo pastatų stogų, kurių bendras plotas apie 1,166 ha, nuteka į šalia paukštidžių esančius žalius plotus. Paviršinės (lietaus) nuotekos (apie 3 668 m</w:t>
      </w:r>
      <w:r w:rsidRPr="00FA573C">
        <w:rPr>
          <w:noProof/>
          <w:vertAlign w:val="superscript"/>
        </w:rPr>
        <w:t>3</w:t>
      </w:r>
      <w:r w:rsidRPr="00FA573C">
        <w:rPr>
          <w:noProof/>
        </w:rPr>
        <w:t>/metus), susidarančios nuo kietų dangų, nebus užterštos kenksmingomis medžiagomis. Jomis važinės techniškai tvarkingas transportas, teritorija bus aptverta ir saugoma (įrengtos vaizdo kameros, naktį yra budintis personalas), nebus transportuojamos pavojingos medžiagos. Atvežto kraiko iškrovimas, vienadienių viščiukų pakrovimas/iškrovimas, mėšlo pakrovimas į ūkininko transporto priemonę bus vykdomi paukštidėse ir prie paukštidžių vartų.</w:t>
      </w:r>
      <w:r w:rsidRPr="00FA573C">
        <w:rPr>
          <w:noProof/>
          <w:color w:val="000000"/>
        </w:rPr>
        <w:t xml:space="preserve"> </w:t>
      </w:r>
      <w:r w:rsidRPr="00FA573C">
        <w:rPr>
          <w:noProof/>
        </w:rPr>
        <w:t>Paviršinės nuotekos nuo kietų dangų nuvedamos į planuojamos ūkinės veiklos teritorijos žalius plotus, kadangi jų užterštumas (BDS</w:t>
      </w:r>
      <w:r w:rsidRPr="00FA573C">
        <w:rPr>
          <w:noProof/>
          <w:vertAlign w:val="subscript"/>
        </w:rPr>
        <w:t>7</w:t>
      </w:r>
      <w:r w:rsidRPr="00FA573C">
        <w:rPr>
          <w:noProof/>
        </w:rPr>
        <w:t xml:space="preserve"> 4,6 – 11,5 mg/l, Nb 2 – 3 mg/l) neviršys </w:t>
      </w:r>
      <w:r w:rsidRPr="00FA573C">
        <w:rPr>
          <w:noProof/>
          <w:color w:val="000000"/>
        </w:rPr>
        <w:t>Paviršinių nuotekų tvarkymo reglamente</w:t>
      </w:r>
      <w:r w:rsidRPr="00FA573C">
        <w:rPr>
          <w:noProof/>
        </w:rPr>
        <w:t xml:space="preserve"> į aplinką išleidžiamos paviršinėms nuotekoms nustatyto užterštumo</w:t>
      </w:r>
      <w:r>
        <w:rPr>
          <w:noProof/>
        </w:rPr>
        <w:t>.</w:t>
      </w:r>
    </w:p>
    <w:p w14:paraId="0AD973B4" w14:textId="77777777" w:rsidR="00D318BF" w:rsidRDefault="00D318BF" w:rsidP="00E54DBB">
      <w:pPr>
        <w:spacing w:line="276" w:lineRule="auto"/>
        <w:ind w:left="567"/>
        <w:jc w:val="both"/>
        <w:rPr>
          <w:b/>
          <w:szCs w:val="24"/>
          <w:lang w:eastAsia="lt-LT"/>
        </w:rPr>
      </w:pPr>
    </w:p>
    <w:p w14:paraId="5BE33589" w14:textId="617BEC25" w:rsidR="005B2934" w:rsidRPr="009D7CD3" w:rsidRDefault="005B2934" w:rsidP="009D7CD3">
      <w:pPr>
        <w:pStyle w:val="Sraopastraipa"/>
        <w:numPr>
          <w:ilvl w:val="0"/>
          <w:numId w:val="28"/>
        </w:numPr>
        <w:spacing w:line="276" w:lineRule="auto"/>
        <w:jc w:val="both"/>
        <w:rPr>
          <w:b/>
          <w:szCs w:val="24"/>
          <w:lang w:eastAsia="lt-LT"/>
        </w:rPr>
      </w:pPr>
      <w:r w:rsidRPr="009D7CD3">
        <w:rPr>
          <w:b/>
          <w:szCs w:val="24"/>
          <w:lang w:eastAsia="lt-LT"/>
        </w:rPr>
        <w:t>Ūkinės veiklos aprašymas.</w:t>
      </w:r>
    </w:p>
    <w:p w14:paraId="48F105E5" w14:textId="77777777" w:rsidR="009D7CD3" w:rsidRPr="009D7CD3" w:rsidRDefault="009D7CD3" w:rsidP="009D7CD3">
      <w:pPr>
        <w:pStyle w:val="Sraopastraipa"/>
        <w:spacing w:line="276" w:lineRule="auto"/>
        <w:ind w:left="927"/>
        <w:jc w:val="both"/>
        <w:rPr>
          <w:b/>
          <w:szCs w:val="24"/>
          <w:lang w:eastAsia="lt-LT"/>
        </w:rPr>
      </w:pPr>
    </w:p>
    <w:p w14:paraId="4560881B" w14:textId="77777777" w:rsidR="00C16F29" w:rsidRPr="00FA573C" w:rsidRDefault="00C16F29" w:rsidP="00E54DBB">
      <w:pPr>
        <w:spacing w:line="276" w:lineRule="auto"/>
        <w:ind w:left="567" w:firstLine="720"/>
        <w:jc w:val="both"/>
        <w:rPr>
          <w:noProof/>
        </w:rPr>
      </w:pPr>
      <w:r w:rsidRPr="00FA573C">
        <w:rPr>
          <w:noProof/>
        </w:rPr>
        <w:t xml:space="preserve">Šiuo metu UAB "Domantonių paukštynas" ūkinė veikla vykdoma atsižvelgiant į 2009 m. gruodžio 24 d. LR AM Alytaus RAAD išduotą taršos integruotos prevencijos ir kontrolės leidimą Nr. AR-3(I), kuriuo leidžiama vienu metu auginti 187 000 broilerių, t. y. 1 122 000 broilerių per metus. 2012 m. atlikto PAV pagrindu LR AM Alytaus RAAD 2012 m. spalio 12 d. priėmė sprendimą Nr. (5)-V2-1624 "Dėl UAB "Domantonių paukštynas" Muiželėnų k., Alytaus r. eksploatuojamų paukštidžių ploto ir pajėgumo padidinimo galimybių", leidžiantį pasirinktoje vietoje vienu metu auginti 250 000 broilerių, t. y. 1 500 000 broilerių per metus.  </w:t>
      </w:r>
    </w:p>
    <w:p w14:paraId="23525F7C" w14:textId="77777777" w:rsidR="00C16F29" w:rsidRPr="00D70601" w:rsidRDefault="00C16F29" w:rsidP="00E54DBB">
      <w:pPr>
        <w:suppressAutoHyphens/>
        <w:adjustRightInd w:val="0"/>
        <w:spacing w:line="276" w:lineRule="auto"/>
        <w:ind w:left="567" w:firstLine="720"/>
        <w:jc w:val="both"/>
        <w:textAlignment w:val="baseline"/>
        <w:rPr>
          <w:noProof/>
        </w:rPr>
      </w:pPr>
      <w:r w:rsidRPr="00FA573C">
        <w:rPr>
          <w:noProof/>
        </w:rPr>
        <w:lastRenderedPageBreak/>
        <w:t xml:space="preserve">2016 buvo parengta PŪV PAV Atranka, dėl ūkinės veiklos išplėtimo, numatant vienu metu objekte auginti iki 302 000 vnt. broilerių, </w:t>
      </w:r>
      <w:r w:rsidRPr="00D70601">
        <w:rPr>
          <w:noProof/>
        </w:rPr>
        <w:t>bei tuo pačiu padidinant metinį paukštyno pajėgumą nuo 1 500 000 vnt. iki 1 963 000 vnt. broilerių. 2016-11-18 raštu Nr. (28.4)-A4-11568 Aplinkos apsaugos agentūra priėmė Atrankos išvadą, kad poveikio aplinkai vertinimas neprivalomas. Atrankos išvada pateikiama Paraiškos 3 priede.</w:t>
      </w:r>
    </w:p>
    <w:p w14:paraId="2A25CC33" w14:textId="77777777" w:rsidR="00C16F29" w:rsidRPr="00FA573C" w:rsidRDefault="00C16F29" w:rsidP="00E54DBB">
      <w:pPr>
        <w:spacing w:line="276" w:lineRule="auto"/>
        <w:ind w:left="567" w:firstLine="720"/>
        <w:jc w:val="both"/>
        <w:rPr>
          <w:noProof/>
        </w:rPr>
      </w:pPr>
      <w:r w:rsidRPr="00D70601">
        <w:rPr>
          <w:noProof/>
        </w:rPr>
        <w:t>Šiuo metu UAB "Domantonių paukštynas</w:t>
      </w:r>
      <w:r w:rsidRPr="00FA573C">
        <w:rPr>
          <w:noProof/>
        </w:rPr>
        <w:t xml:space="preserve">" per metus įvykdo 6 broilerių auginimo ciklus, kurių kiekvieno trukmė yra 58 dienos. Broilerių auginimo ciklą sudaro broilerių auginimo ir profilaktinio laikotarpio bendra trukmė. Broilerių auginimo iki realizacinio svorio trukmė yra 40 dienų. Profilaktinio laikotarpio trukmė priklauso nuo paukštidės valymo ir dezinfekavimo darbų trukmės. Profilaktinis laikotarpis skaičiuojamas nuo paskutiniųjų broilerių išvežimo iš paukštidės dienos iki pirmųjų paukščių atvežimo į paukštidę dienos. Šiuo metu UAB "Domantonių paukštynas" profilaktinio laikotarpio trukmė 18 dienų, ateityje profilaktinio laikotarpio trukmę planuojama sutrumpinti iki 16 dienų. Tai planuojama pasiekti didinant darbuotojų darbo efektyvumą. Sutrumpinus profilaktinio laikotarpio trukmę, sutrumpės bendras broilerių auginimo ciklas iki 56 dienų, kas leis padidinti įgyvendinamų ciklų skaičių nuo 6 iki 6,5. </w:t>
      </w:r>
    </w:p>
    <w:p w14:paraId="07178431" w14:textId="77777777" w:rsidR="00C16F29" w:rsidRPr="00FA573C" w:rsidRDefault="00C16F29" w:rsidP="00E54DBB">
      <w:pPr>
        <w:spacing w:line="276" w:lineRule="auto"/>
        <w:ind w:left="567" w:firstLine="720"/>
        <w:jc w:val="both"/>
        <w:rPr>
          <w:noProof/>
        </w:rPr>
      </w:pPr>
      <w:r w:rsidRPr="00FA573C">
        <w:rPr>
          <w:noProof/>
        </w:rPr>
        <w:t>Objekte iš viso yra 8 paukštidės. Paukštidė Nr.1 – 42 000 vietų, paukštidė Nr.3 – 33 000 vietų, paukštidė Nr.4 – 33 000 vietų, paukštidė Nr.5 – 35 000 vietų, paukštidė Nr.6 – 42 000 vietų, paukštidė Nr.7 – 33 000 vietų, paukštidė Nr.8 – 42 000 vietų, paukštidė Nr.9 – 42 000 vietų.</w:t>
      </w:r>
    </w:p>
    <w:p w14:paraId="7E4A50D6" w14:textId="2C37001A" w:rsidR="00436CC5" w:rsidRDefault="00C16F29" w:rsidP="00E54DBB">
      <w:pPr>
        <w:spacing w:line="276" w:lineRule="auto"/>
        <w:ind w:firstLine="567"/>
        <w:jc w:val="both"/>
        <w:rPr>
          <w:noProof/>
        </w:rPr>
      </w:pPr>
      <w:r w:rsidRPr="00FA573C">
        <w:rPr>
          <w:noProof/>
        </w:rPr>
        <w:t>Projektinis paukščių vietų skaičius objekte - 302 000 vnt.</w:t>
      </w:r>
    </w:p>
    <w:p w14:paraId="0C23E2CD" w14:textId="77777777" w:rsidR="009D7CD3" w:rsidRDefault="009D7CD3" w:rsidP="00E54DBB">
      <w:pPr>
        <w:spacing w:line="276" w:lineRule="auto"/>
        <w:ind w:firstLine="567"/>
        <w:jc w:val="both"/>
        <w:rPr>
          <w:b/>
          <w:szCs w:val="24"/>
          <w:lang w:eastAsia="lt-LT"/>
        </w:rPr>
      </w:pPr>
    </w:p>
    <w:p w14:paraId="7AF6E24A" w14:textId="77777777" w:rsidR="005B5D11" w:rsidRPr="00871CAC" w:rsidRDefault="005B5D11" w:rsidP="00E54DBB">
      <w:pPr>
        <w:spacing w:line="276" w:lineRule="auto"/>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E54DBB">
      <w:pPr>
        <w:suppressAutoHyphens/>
        <w:spacing w:line="276" w:lineRule="auto"/>
        <w:ind w:firstLine="567"/>
        <w:jc w:val="both"/>
        <w:textAlignment w:val="baseline"/>
        <w:rPr>
          <w:b/>
          <w:szCs w:val="24"/>
          <w:lang w:eastAsia="lt-LT"/>
        </w:rPr>
      </w:pPr>
      <w:r w:rsidRPr="00871CAC">
        <w:rPr>
          <w:b/>
          <w:szCs w:val="24"/>
          <w:lang w:eastAsia="lt-LT"/>
        </w:rPr>
        <w:t xml:space="preserve">1 lentelė. Įrenginyje leidžiama vykdyti ūkinė veikla </w:t>
      </w:r>
    </w:p>
    <w:p w14:paraId="78105B4D" w14:textId="77777777" w:rsidR="00C16F29" w:rsidRPr="00FA573C" w:rsidRDefault="00C16F29" w:rsidP="00E54DBB">
      <w:pPr>
        <w:suppressAutoHyphens/>
        <w:adjustRightInd w:val="0"/>
        <w:spacing w:line="276" w:lineRule="auto"/>
        <w:ind w:firstLine="567"/>
        <w:jc w:val="both"/>
        <w:textAlignment w:val="baseline"/>
        <w:rPr>
          <w:noProof/>
          <w:color w:val="000000"/>
          <w:sz w:val="22"/>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8363"/>
      </w:tblGrid>
      <w:tr w:rsidR="00C16F29" w:rsidRPr="00FA573C" w14:paraId="6E9A2466" w14:textId="77777777" w:rsidTr="00D146E3">
        <w:tc>
          <w:tcPr>
            <w:tcW w:w="4820" w:type="dxa"/>
            <w:tcBorders>
              <w:top w:val="single" w:sz="4" w:space="0" w:color="auto"/>
              <w:left w:val="single" w:sz="4" w:space="0" w:color="auto"/>
              <w:bottom w:val="single" w:sz="4" w:space="0" w:color="auto"/>
              <w:right w:val="single" w:sz="4" w:space="0" w:color="auto"/>
            </w:tcBorders>
            <w:vAlign w:val="center"/>
          </w:tcPr>
          <w:p w14:paraId="268B7EF4" w14:textId="77777777" w:rsidR="00C16F29" w:rsidRPr="00FA573C" w:rsidRDefault="00C16F29" w:rsidP="00E54DBB">
            <w:pPr>
              <w:suppressAutoHyphens/>
              <w:adjustRightInd w:val="0"/>
              <w:spacing w:line="276" w:lineRule="auto"/>
              <w:jc w:val="center"/>
              <w:textAlignment w:val="baseline"/>
              <w:rPr>
                <w:noProof/>
                <w:color w:val="000000"/>
              </w:rPr>
            </w:pPr>
            <w:r w:rsidRPr="00FA573C">
              <w:rPr>
                <w:noProof/>
                <w:color w:val="000000"/>
              </w:rPr>
              <w:t>Įrenginio pavadinimas</w:t>
            </w:r>
          </w:p>
        </w:tc>
        <w:tc>
          <w:tcPr>
            <w:tcW w:w="8363" w:type="dxa"/>
            <w:tcBorders>
              <w:top w:val="single" w:sz="4" w:space="0" w:color="auto"/>
              <w:left w:val="single" w:sz="4" w:space="0" w:color="auto"/>
              <w:bottom w:val="single" w:sz="4" w:space="0" w:color="auto"/>
              <w:right w:val="single" w:sz="4" w:space="0" w:color="auto"/>
            </w:tcBorders>
            <w:vAlign w:val="center"/>
          </w:tcPr>
          <w:p w14:paraId="5092125C" w14:textId="33A09445" w:rsidR="00C16F29" w:rsidRPr="00FA573C" w:rsidRDefault="00C16F29" w:rsidP="00E54DBB">
            <w:pPr>
              <w:suppressAutoHyphens/>
              <w:adjustRightInd w:val="0"/>
              <w:spacing w:line="276" w:lineRule="auto"/>
              <w:jc w:val="center"/>
              <w:textAlignment w:val="baseline"/>
              <w:rPr>
                <w:noProof/>
                <w:color w:val="000000"/>
              </w:rPr>
            </w:pPr>
            <w:r w:rsidRPr="00FA573C">
              <w:rPr>
                <w:noProof/>
                <w:color w:val="000000"/>
              </w:rPr>
              <w:t xml:space="preserve">Įrenginyje </w:t>
            </w:r>
            <w:r w:rsidR="00D146E3">
              <w:rPr>
                <w:noProof/>
                <w:color w:val="000000"/>
              </w:rPr>
              <w:t>leidži</w:t>
            </w:r>
            <w:r w:rsidRPr="00FA573C">
              <w:rPr>
                <w:noProof/>
                <w:color w:val="000000"/>
              </w:rPr>
              <w:t>amos vykdyti veiklos rūšies pavadinimas pagal Taisyklių 1 priedą</w:t>
            </w:r>
          </w:p>
          <w:p w14:paraId="0ED72459" w14:textId="77777777" w:rsidR="00C16F29" w:rsidRPr="00FA573C" w:rsidRDefault="00C16F29" w:rsidP="00E54DBB">
            <w:pPr>
              <w:suppressAutoHyphens/>
              <w:adjustRightInd w:val="0"/>
              <w:spacing w:line="276" w:lineRule="auto"/>
              <w:jc w:val="center"/>
              <w:textAlignment w:val="baseline"/>
              <w:rPr>
                <w:noProof/>
                <w:color w:val="000000"/>
              </w:rPr>
            </w:pPr>
            <w:r w:rsidRPr="00FA573C">
              <w:rPr>
                <w:noProof/>
                <w:color w:val="000000"/>
              </w:rPr>
              <w:t>ir kita tiesiogiai susijusi veikla</w:t>
            </w:r>
          </w:p>
        </w:tc>
      </w:tr>
      <w:tr w:rsidR="00C16F29" w:rsidRPr="00FA573C" w14:paraId="4E57DA3A" w14:textId="77777777" w:rsidTr="00D146E3">
        <w:tc>
          <w:tcPr>
            <w:tcW w:w="4820" w:type="dxa"/>
            <w:tcBorders>
              <w:top w:val="single" w:sz="4" w:space="0" w:color="auto"/>
              <w:left w:val="single" w:sz="4" w:space="0" w:color="auto"/>
              <w:bottom w:val="single" w:sz="4" w:space="0" w:color="auto"/>
              <w:right w:val="single" w:sz="4" w:space="0" w:color="auto"/>
            </w:tcBorders>
            <w:vAlign w:val="center"/>
          </w:tcPr>
          <w:p w14:paraId="2A73547E" w14:textId="77777777" w:rsidR="00C16F29" w:rsidRPr="00FA573C" w:rsidRDefault="00C16F29" w:rsidP="00E54DBB">
            <w:pPr>
              <w:suppressAutoHyphens/>
              <w:adjustRightInd w:val="0"/>
              <w:spacing w:line="276" w:lineRule="auto"/>
              <w:jc w:val="center"/>
              <w:textAlignment w:val="baseline"/>
              <w:rPr>
                <w:noProof/>
                <w:color w:val="000000"/>
              </w:rPr>
            </w:pPr>
            <w:r w:rsidRPr="00FA573C">
              <w:rPr>
                <w:noProof/>
                <w:color w:val="000000"/>
              </w:rPr>
              <w:t>1</w:t>
            </w:r>
          </w:p>
        </w:tc>
        <w:tc>
          <w:tcPr>
            <w:tcW w:w="8363" w:type="dxa"/>
            <w:tcBorders>
              <w:top w:val="single" w:sz="4" w:space="0" w:color="auto"/>
              <w:left w:val="single" w:sz="4" w:space="0" w:color="auto"/>
              <w:bottom w:val="single" w:sz="4" w:space="0" w:color="auto"/>
              <w:right w:val="single" w:sz="4" w:space="0" w:color="auto"/>
            </w:tcBorders>
            <w:vAlign w:val="center"/>
          </w:tcPr>
          <w:p w14:paraId="257D2DEE" w14:textId="77777777" w:rsidR="00C16F29" w:rsidRPr="00FA573C" w:rsidRDefault="00C16F29" w:rsidP="00E54DBB">
            <w:pPr>
              <w:suppressAutoHyphens/>
              <w:adjustRightInd w:val="0"/>
              <w:spacing w:line="276" w:lineRule="auto"/>
              <w:jc w:val="center"/>
              <w:textAlignment w:val="baseline"/>
              <w:rPr>
                <w:noProof/>
                <w:color w:val="000000"/>
              </w:rPr>
            </w:pPr>
            <w:r w:rsidRPr="00FA573C">
              <w:rPr>
                <w:noProof/>
                <w:color w:val="000000"/>
              </w:rPr>
              <w:t>2</w:t>
            </w:r>
          </w:p>
        </w:tc>
      </w:tr>
      <w:tr w:rsidR="00C16F29" w:rsidRPr="00FA573C" w14:paraId="6877776E" w14:textId="77777777" w:rsidTr="00D146E3">
        <w:tc>
          <w:tcPr>
            <w:tcW w:w="4820" w:type="dxa"/>
            <w:tcBorders>
              <w:top w:val="single" w:sz="4" w:space="0" w:color="auto"/>
              <w:left w:val="single" w:sz="4" w:space="0" w:color="auto"/>
              <w:bottom w:val="single" w:sz="4" w:space="0" w:color="auto"/>
              <w:right w:val="single" w:sz="4" w:space="0" w:color="auto"/>
            </w:tcBorders>
            <w:vAlign w:val="center"/>
          </w:tcPr>
          <w:p w14:paraId="1B5BC9F3" w14:textId="77777777" w:rsidR="00C16F29" w:rsidRPr="00FA573C" w:rsidRDefault="00C16F29" w:rsidP="00E54DBB">
            <w:pPr>
              <w:suppressAutoHyphens/>
              <w:adjustRightInd w:val="0"/>
              <w:spacing w:line="276" w:lineRule="auto"/>
              <w:jc w:val="center"/>
              <w:textAlignment w:val="baseline"/>
              <w:rPr>
                <w:noProof/>
                <w:color w:val="000000"/>
              </w:rPr>
            </w:pPr>
            <w:r w:rsidRPr="00FA573C">
              <w:rPr>
                <w:noProof/>
                <w:color w:val="000000"/>
              </w:rPr>
              <w:t>Viščiukai broilerių auginimas</w:t>
            </w:r>
          </w:p>
        </w:tc>
        <w:tc>
          <w:tcPr>
            <w:tcW w:w="8363" w:type="dxa"/>
            <w:tcBorders>
              <w:top w:val="single" w:sz="4" w:space="0" w:color="auto"/>
              <w:left w:val="single" w:sz="4" w:space="0" w:color="auto"/>
              <w:bottom w:val="single" w:sz="4" w:space="0" w:color="auto"/>
              <w:right w:val="single" w:sz="4" w:space="0" w:color="auto"/>
            </w:tcBorders>
            <w:vAlign w:val="center"/>
          </w:tcPr>
          <w:p w14:paraId="2B5F31D1" w14:textId="77777777" w:rsidR="00C16F29" w:rsidRPr="00FA573C" w:rsidRDefault="00C16F29" w:rsidP="00E54DBB">
            <w:pPr>
              <w:spacing w:line="276" w:lineRule="auto"/>
              <w:ind w:firstLine="567"/>
              <w:jc w:val="both"/>
              <w:rPr>
                <w:noProof/>
                <w:color w:val="000000"/>
              </w:rPr>
            </w:pPr>
            <w:r w:rsidRPr="00FA573C">
              <w:rPr>
                <w:noProof/>
                <w:color w:val="000000"/>
              </w:rPr>
              <w:t xml:space="preserve">6.6. intensyvus paukščių arba kiaulių auginimas, kai: </w:t>
            </w:r>
          </w:p>
          <w:p w14:paraId="7E06DDCA" w14:textId="77777777" w:rsidR="00C16F29" w:rsidRPr="00FA573C" w:rsidRDefault="00C16F29" w:rsidP="00E54DBB">
            <w:pPr>
              <w:spacing w:line="276" w:lineRule="auto"/>
              <w:ind w:firstLine="567"/>
              <w:jc w:val="both"/>
              <w:rPr>
                <w:noProof/>
                <w:color w:val="000000"/>
              </w:rPr>
            </w:pPr>
            <w:r w:rsidRPr="00FA573C">
              <w:rPr>
                <w:noProof/>
                <w:color w:val="000000"/>
              </w:rPr>
              <w:t>6.6.1. yra daugiau kaip 40 000 vietų naminiams  paukščiams;</w:t>
            </w:r>
          </w:p>
        </w:tc>
      </w:tr>
    </w:tbl>
    <w:p w14:paraId="29942905" w14:textId="77777777" w:rsidR="00CE353B" w:rsidRDefault="00CE353B" w:rsidP="00E54DBB">
      <w:pPr>
        <w:spacing w:line="276" w:lineRule="auto"/>
        <w:ind w:firstLine="567"/>
        <w:jc w:val="both"/>
        <w:rPr>
          <w:b/>
          <w:szCs w:val="24"/>
          <w:lang w:eastAsia="lt-LT"/>
        </w:rPr>
      </w:pPr>
    </w:p>
    <w:p w14:paraId="4F8D81AC" w14:textId="77777777" w:rsidR="005B5D11" w:rsidRPr="00871CAC" w:rsidRDefault="005B5D11" w:rsidP="00E54DBB">
      <w:pPr>
        <w:spacing w:line="276" w:lineRule="auto"/>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673C4CA1" w14:textId="0BE76C67" w:rsidR="00D146E3" w:rsidRDefault="00D146E3" w:rsidP="00E54DBB">
      <w:pPr>
        <w:widowControl w:val="0"/>
        <w:shd w:val="clear" w:color="auto" w:fill="FFFFFF"/>
        <w:autoSpaceDE w:val="0"/>
        <w:autoSpaceDN w:val="0"/>
        <w:adjustRightInd w:val="0"/>
        <w:spacing w:line="276" w:lineRule="auto"/>
        <w:ind w:firstLine="567"/>
        <w:jc w:val="both"/>
      </w:pPr>
      <w:r w:rsidRPr="00FA573C">
        <w:rPr>
          <w:noProof/>
          <w:color w:val="000000"/>
        </w:rPr>
        <w:t xml:space="preserve">UAB „Domantonių paukštynas“ nepriskiriamas įrenginiams, kurie išmeta ŠESD, todėl </w:t>
      </w:r>
      <w:r w:rsidR="00D70601">
        <w:rPr>
          <w:noProof/>
          <w:color w:val="000000"/>
        </w:rPr>
        <w:t>lentelė</w:t>
      </w:r>
      <w:r w:rsidRPr="00D146E3">
        <w:rPr>
          <w:noProof/>
          <w:color w:val="000000"/>
        </w:rPr>
        <w:t xml:space="preserve"> nepildoma.</w:t>
      </w:r>
    </w:p>
    <w:p w14:paraId="64A22155" w14:textId="77777777" w:rsidR="00DF710D" w:rsidRPr="00871CAC" w:rsidRDefault="00DF710D" w:rsidP="00E54DBB">
      <w:pPr>
        <w:widowControl w:val="0"/>
        <w:spacing w:line="276" w:lineRule="auto"/>
        <w:ind w:firstLine="567"/>
        <w:jc w:val="both"/>
        <w:rPr>
          <w:b/>
          <w:szCs w:val="24"/>
          <w:lang w:eastAsia="lt-LT"/>
        </w:rPr>
      </w:pPr>
    </w:p>
    <w:p w14:paraId="3AE5B297" w14:textId="77777777" w:rsidR="005B5D11" w:rsidRPr="00871CAC" w:rsidRDefault="005B5D11" w:rsidP="00E54DBB">
      <w:pPr>
        <w:widowControl w:val="0"/>
        <w:spacing w:line="276" w:lineRule="auto"/>
        <w:ind w:firstLine="567"/>
        <w:jc w:val="both"/>
        <w:rPr>
          <w:b/>
          <w:szCs w:val="24"/>
          <w:lang w:eastAsia="lt-LT"/>
        </w:rPr>
      </w:pPr>
      <w:r w:rsidRPr="00871CAC">
        <w:rPr>
          <w:b/>
          <w:szCs w:val="24"/>
          <w:lang w:eastAsia="lt-LT"/>
        </w:rPr>
        <w:t>5. Informacija apie įdiegtą vadybos sistemą.</w:t>
      </w:r>
    </w:p>
    <w:p w14:paraId="33F663AF" w14:textId="0E182BE4" w:rsidR="00CE353B" w:rsidRPr="00871CAC" w:rsidRDefault="00CE353B" w:rsidP="00E54DBB">
      <w:pPr>
        <w:spacing w:line="276" w:lineRule="auto"/>
        <w:ind w:firstLine="567"/>
        <w:jc w:val="both"/>
        <w:rPr>
          <w:b/>
          <w:szCs w:val="24"/>
          <w:lang w:eastAsia="lt-LT"/>
        </w:rPr>
      </w:pPr>
      <w:r>
        <w:rPr>
          <w:color w:val="000000"/>
        </w:rPr>
        <w:t>Informacija, kuri nurodyta TIPK leidime, nesikeitė.</w:t>
      </w:r>
    </w:p>
    <w:p w14:paraId="0E5AF344" w14:textId="77777777" w:rsidR="00CE353B" w:rsidRDefault="00CE353B" w:rsidP="00E54DBB">
      <w:pPr>
        <w:spacing w:line="276" w:lineRule="auto"/>
        <w:ind w:firstLine="567"/>
        <w:jc w:val="both"/>
        <w:rPr>
          <w:b/>
          <w:szCs w:val="24"/>
          <w:lang w:eastAsia="lt-LT"/>
        </w:rPr>
      </w:pPr>
    </w:p>
    <w:p w14:paraId="0789F1BD" w14:textId="77777777" w:rsidR="00D45824" w:rsidRPr="00871CAC" w:rsidRDefault="005B5D11" w:rsidP="00E54DBB">
      <w:pPr>
        <w:widowControl w:val="0"/>
        <w:spacing w:line="276" w:lineRule="auto"/>
        <w:ind w:firstLine="567"/>
        <w:jc w:val="both"/>
        <w:rPr>
          <w:b/>
          <w:szCs w:val="24"/>
          <w:lang w:eastAsia="lt-LT"/>
        </w:rPr>
      </w:pPr>
      <w:r w:rsidRPr="00871CAC">
        <w:rPr>
          <w:b/>
          <w:szCs w:val="24"/>
          <w:lang w:eastAsia="lt-LT"/>
        </w:rPr>
        <w:t>6. Asmenų atsakomybė pagal pateiktą deklaraciją.</w:t>
      </w:r>
    </w:p>
    <w:p w14:paraId="414D128F" w14:textId="2BCC2AE1" w:rsidR="00386B00" w:rsidRDefault="00133999" w:rsidP="00E54DBB">
      <w:pPr>
        <w:widowControl w:val="0"/>
        <w:spacing w:line="276" w:lineRule="auto"/>
        <w:ind w:firstLine="567"/>
        <w:jc w:val="both"/>
      </w:pPr>
      <w:r>
        <w:t>Paraiškos deklaracijoje, kurią</w:t>
      </w:r>
      <w:r w:rsidR="00CE353B">
        <w:t xml:space="preserve"> pasirašė </w:t>
      </w:r>
      <w:r w:rsidR="00CC3C88">
        <w:t>U</w:t>
      </w:r>
      <w:r w:rsidRPr="004B5915">
        <w:t>AB „</w:t>
      </w:r>
      <w:proofErr w:type="spellStart"/>
      <w:r w:rsidR="00CC3C88" w:rsidRPr="00FA573C">
        <w:rPr>
          <w:noProof/>
          <w:color w:val="000000"/>
        </w:rPr>
        <w:t>Domantonių</w:t>
      </w:r>
      <w:proofErr w:type="spellEnd"/>
      <w:r w:rsidR="00CC3C88" w:rsidRPr="00FA573C">
        <w:rPr>
          <w:noProof/>
          <w:color w:val="000000"/>
        </w:rPr>
        <w:t xml:space="preserve"> paukštynas“</w:t>
      </w:r>
      <w:r w:rsidR="00CC3C88">
        <w:t xml:space="preserve"> </w:t>
      </w:r>
      <w:r w:rsidR="00CE353B">
        <w:t xml:space="preserve">direktorius </w:t>
      </w:r>
      <w:r w:rsidR="00CC3C88">
        <w:t>Linas Baublys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E54DBB">
      <w:pPr>
        <w:widowControl w:val="0"/>
        <w:spacing w:line="276" w:lineRule="auto"/>
        <w:ind w:firstLine="567"/>
        <w:jc w:val="both"/>
        <w:rPr>
          <w:b/>
          <w:szCs w:val="24"/>
          <w:lang w:eastAsia="lt-LT"/>
        </w:rPr>
      </w:pPr>
    </w:p>
    <w:p w14:paraId="38A7F45A" w14:textId="30636AA2" w:rsidR="00E03F94" w:rsidRDefault="00E03F94" w:rsidP="00E54DBB">
      <w:pPr>
        <w:widowControl w:val="0"/>
        <w:spacing w:line="276" w:lineRule="auto"/>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p w14:paraId="24664C56" w14:textId="77777777" w:rsidR="00CC3C88" w:rsidRDefault="00CC3C88" w:rsidP="00E54DBB">
      <w:pPr>
        <w:widowControl w:val="0"/>
        <w:spacing w:line="276" w:lineRule="auto"/>
        <w:ind w:firstLine="567"/>
        <w:jc w:val="both"/>
        <w:rPr>
          <w:b/>
          <w:szCs w:val="24"/>
        </w:rPr>
      </w:pPr>
    </w:p>
    <w:tbl>
      <w:tblPr>
        <w:tblOverlap w:val="never"/>
        <w:tblW w:w="14786" w:type="dxa"/>
        <w:jc w:val="center"/>
        <w:tblLayout w:type="fixed"/>
        <w:tblCellMar>
          <w:left w:w="10" w:type="dxa"/>
          <w:right w:w="10" w:type="dxa"/>
        </w:tblCellMar>
        <w:tblLook w:val="04A0" w:firstRow="1" w:lastRow="0" w:firstColumn="1" w:lastColumn="0" w:noHBand="0" w:noVBand="1"/>
      </w:tblPr>
      <w:tblGrid>
        <w:gridCol w:w="447"/>
        <w:gridCol w:w="1560"/>
        <w:gridCol w:w="3118"/>
        <w:gridCol w:w="3557"/>
        <w:gridCol w:w="30"/>
        <w:gridCol w:w="4493"/>
        <w:gridCol w:w="709"/>
        <w:gridCol w:w="860"/>
        <w:gridCol w:w="12"/>
      </w:tblGrid>
      <w:tr w:rsidR="00CC3C88" w:rsidRPr="00FA573C" w14:paraId="410EC9E4" w14:textId="77777777" w:rsidTr="00417F55">
        <w:trPr>
          <w:gridAfter w:val="1"/>
          <w:wAfter w:w="12" w:type="dxa"/>
          <w:trHeight w:hRule="exact" w:val="731"/>
          <w:jc w:val="center"/>
        </w:trPr>
        <w:tc>
          <w:tcPr>
            <w:tcW w:w="447" w:type="dxa"/>
            <w:tcBorders>
              <w:top w:val="single" w:sz="4" w:space="0" w:color="auto"/>
              <w:left w:val="single" w:sz="4" w:space="0" w:color="auto"/>
            </w:tcBorders>
            <w:shd w:val="clear" w:color="auto" w:fill="FFFFFF"/>
            <w:vAlign w:val="center"/>
          </w:tcPr>
          <w:p w14:paraId="656DEFD6" w14:textId="77777777" w:rsidR="00CC3C88" w:rsidRPr="00FA573C" w:rsidRDefault="00CC3C88" w:rsidP="00C416DB">
            <w:pPr>
              <w:jc w:val="center"/>
              <w:rPr>
                <w:noProof/>
                <w:sz w:val="20"/>
                <w:lang w:bidi="lt-LT"/>
              </w:rPr>
            </w:pPr>
            <w:r w:rsidRPr="00FA573C">
              <w:rPr>
                <w:noProof/>
                <w:sz w:val="20"/>
                <w:lang w:bidi="lt-LT"/>
              </w:rPr>
              <w:t>Eil.</w:t>
            </w:r>
          </w:p>
          <w:p w14:paraId="4596CDCB" w14:textId="77777777" w:rsidR="00CC3C88" w:rsidRPr="00FA573C" w:rsidRDefault="00CC3C88" w:rsidP="00C416DB">
            <w:pPr>
              <w:jc w:val="center"/>
              <w:rPr>
                <w:noProof/>
                <w:sz w:val="20"/>
                <w:lang w:bidi="lt-LT"/>
              </w:rPr>
            </w:pPr>
            <w:r w:rsidRPr="00FA573C">
              <w:rPr>
                <w:noProof/>
                <w:sz w:val="20"/>
                <w:lang w:bidi="lt-LT"/>
              </w:rPr>
              <w:t>Nr.</w:t>
            </w:r>
          </w:p>
        </w:tc>
        <w:tc>
          <w:tcPr>
            <w:tcW w:w="1560" w:type="dxa"/>
            <w:tcBorders>
              <w:top w:val="single" w:sz="4" w:space="0" w:color="auto"/>
              <w:left w:val="single" w:sz="4" w:space="0" w:color="auto"/>
            </w:tcBorders>
            <w:shd w:val="clear" w:color="auto" w:fill="FFFFFF"/>
            <w:vAlign w:val="bottom"/>
          </w:tcPr>
          <w:p w14:paraId="4561B18C" w14:textId="77777777" w:rsidR="00CC3C88" w:rsidRPr="00FA573C" w:rsidRDefault="00CC3C88" w:rsidP="00C416DB">
            <w:pPr>
              <w:jc w:val="center"/>
              <w:rPr>
                <w:noProof/>
                <w:sz w:val="20"/>
                <w:lang w:bidi="lt-LT"/>
              </w:rPr>
            </w:pPr>
            <w:r w:rsidRPr="00FA573C">
              <w:rPr>
                <w:noProof/>
                <w:sz w:val="20"/>
                <w:lang w:bidi="lt-LT"/>
              </w:rPr>
              <w:t>Poveikio aplinkai</w:t>
            </w:r>
            <w:r w:rsidRPr="00FA573C">
              <w:rPr>
                <w:noProof/>
                <w:sz w:val="20"/>
                <w:lang w:bidi="lt-LT"/>
              </w:rPr>
              <w:br/>
              <w:t>kategorija</w:t>
            </w:r>
          </w:p>
        </w:tc>
        <w:tc>
          <w:tcPr>
            <w:tcW w:w="3118" w:type="dxa"/>
            <w:tcBorders>
              <w:top w:val="single" w:sz="4" w:space="0" w:color="auto"/>
              <w:left w:val="single" w:sz="4" w:space="0" w:color="auto"/>
            </w:tcBorders>
            <w:shd w:val="clear" w:color="auto" w:fill="FFFFFF"/>
          </w:tcPr>
          <w:p w14:paraId="4FE528AB" w14:textId="77777777" w:rsidR="00CC3C88" w:rsidRPr="00FA573C" w:rsidRDefault="00CC3C88" w:rsidP="00C416DB">
            <w:pPr>
              <w:jc w:val="center"/>
              <w:rPr>
                <w:noProof/>
                <w:sz w:val="20"/>
                <w:lang w:bidi="lt-LT"/>
              </w:rPr>
            </w:pPr>
            <w:r w:rsidRPr="00FA573C">
              <w:rPr>
                <w:noProof/>
                <w:sz w:val="20"/>
                <w:lang w:bidi="lt-LT"/>
              </w:rPr>
              <w:t>Nuoroda į ES GPGB</w:t>
            </w:r>
            <w:r w:rsidRPr="00FA573C">
              <w:rPr>
                <w:noProof/>
                <w:sz w:val="20"/>
                <w:lang w:bidi="lt-LT"/>
              </w:rPr>
              <w:br/>
              <w:t>informacinius dokumentus,</w:t>
            </w:r>
            <w:r w:rsidRPr="00FA573C">
              <w:rPr>
                <w:noProof/>
                <w:sz w:val="20"/>
                <w:lang w:bidi="lt-LT"/>
              </w:rPr>
              <w:br/>
              <w:t>anotacijas</w:t>
            </w:r>
          </w:p>
        </w:tc>
        <w:tc>
          <w:tcPr>
            <w:tcW w:w="3557" w:type="dxa"/>
            <w:tcBorders>
              <w:top w:val="single" w:sz="4" w:space="0" w:color="auto"/>
              <w:left w:val="single" w:sz="4" w:space="0" w:color="auto"/>
            </w:tcBorders>
            <w:shd w:val="clear" w:color="auto" w:fill="FFFFFF"/>
            <w:vAlign w:val="center"/>
          </w:tcPr>
          <w:p w14:paraId="2555F5AD" w14:textId="77777777" w:rsidR="00CC3C88" w:rsidRPr="00FA573C" w:rsidRDefault="00CC3C88" w:rsidP="00C416DB">
            <w:pPr>
              <w:jc w:val="center"/>
              <w:rPr>
                <w:noProof/>
                <w:sz w:val="20"/>
                <w:lang w:bidi="lt-LT"/>
              </w:rPr>
            </w:pPr>
            <w:r w:rsidRPr="00FA573C">
              <w:rPr>
                <w:noProof/>
                <w:sz w:val="20"/>
                <w:lang w:bidi="lt-LT"/>
              </w:rPr>
              <w:t>GPGB technologija</w:t>
            </w:r>
          </w:p>
        </w:tc>
        <w:tc>
          <w:tcPr>
            <w:tcW w:w="4523" w:type="dxa"/>
            <w:gridSpan w:val="2"/>
            <w:tcBorders>
              <w:top w:val="single" w:sz="4" w:space="0" w:color="auto"/>
              <w:left w:val="single" w:sz="4" w:space="0" w:color="auto"/>
            </w:tcBorders>
            <w:shd w:val="clear" w:color="auto" w:fill="FFFFFF"/>
          </w:tcPr>
          <w:p w14:paraId="6DBEA13F" w14:textId="77777777" w:rsidR="00CC3C88" w:rsidRPr="00FA573C" w:rsidRDefault="00CC3C88" w:rsidP="00C416DB">
            <w:pPr>
              <w:jc w:val="center"/>
              <w:rPr>
                <w:noProof/>
                <w:sz w:val="20"/>
                <w:lang w:bidi="lt-LT"/>
              </w:rPr>
            </w:pPr>
            <w:r w:rsidRPr="00FA573C">
              <w:rPr>
                <w:noProof/>
                <w:sz w:val="20"/>
                <w:lang w:bidi="lt-LT"/>
              </w:rPr>
              <w:t>Su GPGB taikymu</w:t>
            </w:r>
            <w:r w:rsidRPr="00FA573C">
              <w:rPr>
                <w:noProof/>
                <w:sz w:val="20"/>
                <w:lang w:bidi="lt-LT"/>
              </w:rPr>
              <w:br/>
              <w:t>susijusios vertės,</w:t>
            </w:r>
            <w:r w:rsidRPr="00FA573C">
              <w:rPr>
                <w:noProof/>
                <w:sz w:val="20"/>
                <w:lang w:bidi="lt-LT"/>
              </w:rPr>
              <w:br/>
              <w:t>vnt.</w:t>
            </w:r>
          </w:p>
        </w:tc>
        <w:tc>
          <w:tcPr>
            <w:tcW w:w="709" w:type="dxa"/>
            <w:tcBorders>
              <w:top w:val="single" w:sz="4" w:space="0" w:color="auto"/>
              <w:left w:val="single" w:sz="4" w:space="0" w:color="auto"/>
            </w:tcBorders>
            <w:shd w:val="clear" w:color="auto" w:fill="FFFFFF"/>
            <w:vAlign w:val="center"/>
          </w:tcPr>
          <w:p w14:paraId="453CDEF4" w14:textId="47CD2737" w:rsidR="00CC3C88" w:rsidRPr="00FA573C" w:rsidRDefault="00CC3C88" w:rsidP="00C416DB">
            <w:pPr>
              <w:jc w:val="center"/>
              <w:rPr>
                <w:noProof/>
                <w:sz w:val="20"/>
                <w:lang w:bidi="lt-LT"/>
              </w:rPr>
            </w:pPr>
            <w:r w:rsidRPr="00FA573C">
              <w:rPr>
                <w:noProof/>
                <w:sz w:val="20"/>
                <w:lang w:bidi="lt-LT"/>
              </w:rPr>
              <w:t>Atitik</w:t>
            </w:r>
            <w:r>
              <w:rPr>
                <w:noProof/>
                <w:sz w:val="20"/>
                <w:lang w:bidi="lt-LT"/>
              </w:rPr>
              <w:t>t</w:t>
            </w:r>
            <w:r w:rsidRPr="00FA573C">
              <w:rPr>
                <w:noProof/>
                <w:sz w:val="20"/>
                <w:lang w:bidi="lt-LT"/>
              </w:rPr>
              <w:t>is</w:t>
            </w:r>
          </w:p>
        </w:tc>
        <w:tc>
          <w:tcPr>
            <w:tcW w:w="860" w:type="dxa"/>
            <w:tcBorders>
              <w:top w:val="single" w:sz="4" w:space="0" w:color="auto"/>
              <w:left w:val="single" w:sz="4" w:space="0" w:color="auto"/>
              <w:right w:val="single" w:sz="4" w:space="0" w:color="auto"/>
            </w:tcBorders>
            <w:shd w:val="clear" w:color="auto" w:fill="FFFFFF"/>
            <w:vAlign w:val="center"/>
          </w:tcPr>
          <w:p w14:paraId="4B42143A" w14:textId="77777777" w:rsidR="00CC3C88" w:rsidRPr="00FA573C" w:rsidRDefault="00CC3C88" w:rsidP="00C416DB">
            <w:pPr>
              <w:jc w:val="center"/>
              <w:rPr>
                <w:noProof/>
                <w:sz w:val="20"/>
                <w:lang w:bidi="lt-LT"/>
              </w:rPr>
            </w:pPr>
            <w:r w:rsidRPr="00FA573C">
              <w:rPr>
                <w:noProof/>
                <w:sz w:val="20"/>
                <w:lang w:bidi="lt-LT"/>
              </w:rPr>
              <w:t>Pastabos</w:t>
            </w:r>
          </w:p>
        </w:tc>
      </w:tr>
      <w:tr w:rsidR="00CC3C88" w:rsidRPr="00FA573C" w14:paraId="2D6CDE52" w14:textId="77777777" w:rsidTr="00417F55">
        <w:trPr>
          <w:gridAfter w:val="1"/>
          <w:wAfter w:w="12" w:type="dxa"/>
          <w:trHeight w:hRule="exact" w:val="248"/>
          <w:jc w:val="center"/>
        </w:trPr>
        <w:tc>
          <w:tcPr>
            <w:tcW w:w="447" w:type="dxa"/>
            <w:tcBorders>
              <w:top w:val="single" w:sz="4" w:space="0" w:color="auto"/>
              <w:left w:val="single" w:sz="4" w:space="0" w:color="auto"/>
            </w:tcBorders>
            <w:shd w:val="clear" w:color="auto" w:fill="FFFFFF"/>
            <w:vAlign w:val="bottom"/>
          </w:tcPr>
          <w:p w14:paraId="6F63FAFB" w14:textId="77777777" w:rsidR="00CC3C88" w:rsidRPr="00FA573C" w:rsidRDefault="00CC3C88" w:rsidP="00C416DB">
            <w:pPr>
              <w:jc w:val="center"/>
              <w:rPr>
                <w:noProof/>
                <w:sz w:val="20"/>
                <w:lang w:bidi="lt-LT"/>
              </w:rPr>
            </w:pPr>
            <w:r w:rsidRPr="00FA573C">
              <w:rPr>
                <w:noProof/>
                <w:sz w:val="20"/>
                <w:lang w:bidi="lt-LT"/>
              </w:rPr>
              <w:t>1</w:t>
            </w:r>
          </w:p>
        </w:tc>
        <w:tc>
          <w:tcPr>
            <w:tcW w:w="1560" w:type="dxa"/>
            <w:tcBorders>
              <w:top w:val="single" w:sz="4" w:space="0" w:color="auto"/>
              <w:left w:val="single" w:sz="4" w:space="0" w:color="auto"/>
            </w:tcBorders>
            <w:shd w:val="clear" w:color="auto" w:fill="FFFFFF"/>
            <w:vAlign w:val="bottom"/>
          </w:tcPr>
          <w:p w14:paraId="69A05023" w14:textId="77777777" w:rsidR="00CC3C88" w:rsidRPr="00FA573C" w:rsidRDefault="00CC3C88" w:rsidP="00C416DB">
            <w:pPr>
              <w:jc w:val="center"/>
              <w:rPr>
                <w:noProof/>
                <w:sz w:val="20"/>
                <w:lang w:bidi="lt-LT"/>
              </w:rPr>
            </w:pPr>
            <w:r w:rsidRPr="00FA573C">
              <w:rPr>
                <w:noProof/>
                <w:sz w:val="20"/>
                <w:lang w:bidi="lt-LT"/>
              </w:rPr>
              <w:t>2</w:t>
            </w:r>
          </w:p>
        </w:tc>
        <w:tc>
          <w:tcPr>
            <w:tcW w:w="3118" w:type="dxa"/>
            <w:tcBorders>
              <w:top w:val="single" w:sz="4" w:space="0" w:color="auto"/>
              <w:left w:val="single" w:sz="4" w:space="0" w:color="auto"/>
            </w:tcBorders>
            <w:shd w:val="clear" w:color="auto" w:fill="FFFFFF"/>
          </w:tcPr>
          <w:p w14:paraId="462F50B7" w14:textId="77777777" w:rsidR="00CC3C88" w:rsidRPr="00FA573C" w:rsidRDefault="00CC3C88" w:rsidP="00C416DB">
            <w:pPr>
              <w:jc w:val="center"/>
              <w:rPr>
                <w:noProof/>
                <w:sz w:val="20"/>
                <w:lang w:bidi="lt-LT"/>
              </w:rPr>
            </w:pPr>
            <w:r w:rsidRPr="00FA573C">
              <w:rPr>
                <w:noProof/>
                <w:sz w:val="20"/>
                <w:lang w:bidi="lt-LT"/>
              </w:rPr>
              <w:t>3</w:t>
            </w:r>
          </w:p>
        </w:tc>
        <w:tc>
          <w:tcPr>
            <w:tcW w:w="3557" w:type="dxa"/>
            <w:tcBorders>
              <w:top w:val="single" w:sz="4" w:space="0" w:color="auto"/>
              <w:left w:val="single" w:sz="4" w:space="0" w:color="auto"/>
            </w:tcBorders>
            <w:shd w:val="clear" w:color="auto" w:fill="FFFFFF"/>
          </w:tcPr>
          <w:p w14:paraId="20385BF1" w14:textId="77777777" w:rsidR="00CC3C88" w:rsidRPr="00FA573C" w:rsidRDefault="00CC3C88" w:rsidP="00C416DB">
            <w:pPr>
              <w:jc w:val="center"/>
              <w:rPr>
                <w:noProof/>
                <w:sz w:val="20"/>
                <w:lang w:bidi="lt-LT"/>
              </w:rPr>
            </w:pPr>
            <w:r w:rsidRPr="00FA573C">
              <w:rPr>
                <w:noProof/>
                <w:sz w:val="20"/>
                <w:lang w:bidi="lt-LT"/>
              </w:rPr>
              <w:t>4</w:t>
            </w:r>
          </w:p>
        </w:tc>
        <w:tc>
          <w:tcPr>
            <w:tcW w:w="4523" w:type="dxa"/>
            <w:gridSpan w:val="2"/>
            <w:tcBorders>
              <w:top w:val="single" w:sz="4" w:space="0" w:color="auto"/>
              <w:left w:val="single" w:sz="4" w:space="0" w:color="auto"/>
            </w:tcBorders>
            <w:shd w:val="clear" w:color="auto" w:fill="FFFFFF"/>
          </w:tcPr>
          <w:p w14:paraId="2D2BEFC3" w14:textId="77777777" w:rsidR="00CC3C88" w:rsidRPr="00FA573C" w:rsidRDefault="00CC3C88" w:rsidP="00C416DB">
            <w:pPr>
              <w:jc w:val="center"/>
              <w:rPr>
                <w:noProof/>
                <w:sz w:val="20"/>
                <w:lang w:bidi="lt-LT"/>
              </w:rPr>
            </w:pPr>
            <w:r w:rsidRPr="00FA573C">
              <w:rPr>
                <w:noProof/>
                <w:sz w:val="20"/>
                <w:lang w:bidi="lt-LT"/>
              </w:rPr>
              <w:t>5</w:t>
            </w:r>
          </w:p>
        </w:tc>
        <w:tc>
          <w:tcPr>
            <w:tcW w:w="709" w:type="dxa"/>
            <w:tcBorders>
              <w:top w:val="single" w:sz="4" w:space="0" w:color="auto"/>
              <w:left w:val="single" w:sz="4" w:space="0" w:color="auto"/>
            </w:tcBorders>
            <w:shd w:val="clear" w:color="auto" w:fill="FFFFFF"/>
            <w:vAlign w:val="bottom"/>
          </w:tcPr>
          <w:p w14:paraId="0999E30F" w14:textId="77777777" w:rsidR="00CC3C88" w:rsidRPr="00FA573C" w:rsidRDefault="00CC3C88" w:rsidP="00C416DB">
            <w:pPr>
              <w:jc w:val="center"/>
              <w:rPr>
                <w:noProof/>
                <w:sz w:val="20"/>
                <w:lang w:bidi="lt-LT"/>
              </w:rPr>
            </w:pPr>
            <w:r w:rsidRPr="00FA573C">
              <w:rPr>
                <w:noProof/>
                <w:sz w:val="20"/>
                <w:lang w:bidi="lt-LT"/>
              </w:rPr>
              <w:t>6</w:t>
            </w:r>
          </w:p>
        </w:tc>
        <w:tc>
          <w:tcPr>
            <w:tcW w:w="860" w:type="dxa"/>
            <w:tcBorders>
              <w:top w:val="single" w:sz="4" w:space="0" w:color="auto"/>
              <w:left w:val="single" w:sz="4" w:space="0" w:color="auto"/>
              <w:right w:val="single" w:sz="4" w:space="0" w:color="auto"/>
            </w:tcBorders>
            <w:shd w:val="clear" w:color="auto" w:fill="FFFFFF"/>
          </w:tcPr>
          <w:p w14:paraId="6FA87A68" w14:textId="77777777" w:rsidR="00CC3C88" w:rsidRPr="00FA573C" w:rsidRDefault="00CC3C88" w:rsidP="00C416DB">
            <w:pPr>
              <w:jc w:val="center"/>
              <w:rPr>
                <w:noProof/>
                <w:sz w:val="20"/>
                <w:lang w:bidi="lt-LT"/>
              </w:rPr>
            </w:pPr>
            <w:r w:rsidRPr="00FA573C">
              <w:rPr>
                <w:noProof/>
                <w:sz w:val="20"/>
                <w:lang w:bidi="lt-LT"/>
              </w:rPr>
              <w:t>7</w:t>
            </w:r>
          </w:p>
        </w:tc>
      </w:tr>
      <w:tr w:rsidR="00CC3C88" w:rsidRPr="00FA573C" w14:paraId="572A2194" w14:textId="77777777" w:rsidTr="00CC3C88">
        <w:trPr>
          <w:gridAfter w:val="1"/>
          <w:wAfter w:w="12" w:type="dxa"/>
          <w:trHeight w:hRule="exact" w:val="349"/>
          <w:jc w:val="center"/>
        </w:trPr>
        <w:tc>
          <w:tcPr>
            <w:tcW w:w="14774" w:type="dxa"/>
            <w:gridSpan w:val="8"/>
            <w:tcBorders>
              <w:top w:val="single" w:sz="4" w:space="0" w:color="auto"/>
              <w:left w:val="single" w:sz="4" w:space="0" w:color="auto"/>
              <w:right w:val="single" w:sz="4" w:space="0" w:color="auto"/>
            </w:tcBorders>
            <w:shd w:val="clear" w:color="auto" w:fill="FFFFFF"/>
            <w:vAlign w:val="bottom"/>
          </w:tcPr>
          <w:p w14:paraId="4499B10D" w14:textId="77777777" w:rsidR="00CC3C88" w:rsidRPr="00FA573C" w:rsidRDefault="00CC3C88" w:rsidP="00C416DB">
            <w:pPr>
              <w:jc w:val="center"/>
              <w:rPr>
                <w:noProof/>
                <w:sz w:val="22"/>
                <w:szCs w:val="22"/>
                <w:lang w:bidi="lt-LT"/>
              </w:rPr>
            </w:pPr>
            <w:r w:rsidRPr="00FA573C">
              <w:rPr>
                <w:rFonts w:eastAsia="DejaVu Sans"/>
                <w:noProof/>
                <w:color w:val="000000"/>
                <w:sz w:val="22"/>
                <w:szCs w:val="22"/>
              </w:rPr>
              <w:t>I.lntegrated Pollution Prevention and Control (IPPC). Reference Document on Best Available Technigues for Intensive Rearing of Poultry and Pigs. July 2003</w:t>
            </w:r>
          </w:p>
        </w:tc>
      </w:tr>
      <w:tr w:rsidR="00CC3C88" w:rsidRPr="00FA573C" w14:paraId="39782245" w14:textId="77777777" w:rsidTr="00C416DB">
        <w:trPr>
          <w:gridAfter w:val="1"/>
          <w:wAfter w:w="12" w:type="dxa"/>
          <w:trHeight w:hRule="exact" w:val="2540"/>
          <w:jc w:val="center"/>
        </w:trPr>
        <w:tc>
          <w:tcPr>
            <w:tcW w:w="447" w:type="dxa"/>
            <w:tcBorders>
              <w:top w:val="single" w:sz="4" w:space="0" w:color="auto"/>
              <w:left w:val="single" w:sz="4" w:space="0" w:color="auto"/>
              <w:bottom w:val="single" w:sz="4" w:space="0" w:color="auto"/>
            </w:tcBorders>
            <w:shd w:val="clear" w:color="auto" w:fill="FFFFFF"/>
            <w:vAlign w:val="center"/>
          </w:tcPr>
          <w:p w14:paraId="06570D26" w14:textId="77777777" w:rsidR="00CC3C88" w:rsidRPr="00FA573C" w:rsidRDefault="00CC3C88" w:rsidP="00C416DB">
            <w:pPr>
              <w:jc w:val="center"/>
              <w:rPr>
                <w:noProof/>
                <w:sz w:val="20"/>
                <w:lang w:bidi="lt-LT"/>
              </w:rPr>
            </w:pPr>
            <w:r w:rsidRPr="00FA573C">
              <w:rPr>
                <w:noProof/>
                <w:sz w:val="20"/>
                <w:lang w:bidi="lt-LT"/>
              </w:rPr>
              <w:t>1.</w:t>
            </w:r>
          </w:p>
        </w:tc>
        <w:tc>
          <w:tcPr>
            <w:tcW w:w="1560" w:type="dxa"/>
            <w:tcBorders>
              <w:top w:val="single" w:sz="4" w:space="0" w:color="auto"/>
              <w:left w:val="single" w:sz="4" w:space="0" w:color="auto"/>
              <w:bottom w:val="single" w:sz="4" w:space="0" w:color="auto"/>
            </w:tcBorders>
            <w:shd w:val="clear" w:color="auto" w:fill="FFFFFF"/>
            <w:vAlign w:val="center"/>
          </w:tcPr>
          <w:p w14:paraId="54A0313D" w14:textId="77777777" w:rsidR="00CC3C88" w:rsidRPr="00FA573C" w:rsidRDefault="00CC3C88" w:rsidP="00C416DB">
            <w:pPr>
              <w:jc w:val="center"/>
              <w:rPr>
                <w:noProof/>
                <w:sz w:val="20"/>
                <w:lang w:bidi="lt-LT"/>
              </w:rPr>
            </w:pPr>
            <w:r w:rsidRPr="00FA573C">
              <w:rPr>
                <w:noProof/>
                <w:sz w:val="20"/>
                <w:lang w:bidi="lt-LT"/>
              </w:rPr>
              <w:t>Vandens taupymas</w:t>
            </w:r>
          </w:p>
        </w:tc>
        <w:tc>
          <w:tcPr>
            <w:tcW w:w="3118" w:type="dxa"/>
            <w:tcBorders>
              <w:top w:val="single" w:sz="4" w:space="0" w:color="auto"/>
              <w:left w:val="single" w:sz="4" w:space="0" w:color="auto"/>
              <w:bottom w:val="single" w:sz="4" w:space="0" w:color="auto"/>
            </w:tcBorders>
            <w:shd w:val="clear" w:color="auto" w:fill="FFFFFF"/>
            <w:vAlign w:val="center"/>
          </w:tcPr>
          <w:p w14:paraId="208DC11C"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 5.3.3 sk.</w:t>
            </w:r>
          </w:p>
        </w:tc>
        <w:tc>
          <w:tcPr>
            <w:tcW w:w="3557" w:type="dxa"/>
            <w:tcBorders>
              <w:top w:val="single" w:sz="4" w:space="0" w:color="auto"/>
              <w:left w:val="single" w:sz="4" w:space="0" w:color="auto"/>
              <w:bottom w:val="single" w:sz="4" w:space="0" w:color="auto"/>
            </w:tcBorders>
            <w:shd w:val="clear" w:color="auto" w:fill="FFFFFF"/>
            <w:vAlign w:val="bottom"/>
          </w:tcPr>
          <w:p w14:paraId="793621BD" w14:textId="39BE3202" w:rsidR="00CC3C88" w:rsidRPr="00FA573C" w:rsidRDefault="00CC3C88" w:rsidP="00C416DB">
            <w:pPr>
              <w:jc w:val="both"/>
              <w:rPr>
                <w:noProof/>
                <w:sz w:val="20"/>
                <w:lang w:bidi="lt-LT"/>
              </w:rPr>
            </w:pPr>
            <w:r>
              <w:rPr>
                <w:noProof/>
                <w:sz w:val="20"/>
                <w:lang w:bidi="lt-LT"/>
              </w:rPr>
              <w:t xml:space="preserve">           </w:t>
            </w:r>
            <w:r w:rsidRPr="00FA573C">
              <w:rPr>
                <w:noProof/>
                <w:sz w:val="20"/>
                <w:lang w:bidi="lt-LT"/>
              </w:rPr>
              <w:t>Tvartų vidaus ir įrengimų</w:t>
            </w:r>
            <w:r w:rsidRPr="00FA573C">
              <w:rPr>
                <w:noProof/>
                <w:sz w:val="20"/>
                <w:lang w:bidi="lt-LT"/>
              </w:rPr>
              <w:br/>
              <w:t>plovimas didelio slėgio vandens</w:t>
            </w:r>
            <w:r w:rsidRPr="00FA573C">
              <w:rPr>
                <w:noProof/>
                <w:sz w:val="20"/>
                <w:lang w:bidi="lt-LT"/>
              </w:rPr>
              <w:br/>
              <w:t>srove po kiekvieno produkcijos</w:t>
            </w:r>
            <w:r w:rsidRPr="00FA573C">
              <w:rPr>
                <w:noProof/>
                <w:sz w:val="20"/>
                <w:lang w:bidi="lt-LT"/>
              </w:rPr>
              <w:br/>
              <w:t>ciklo. Palaikyti pusiausvyrą tarp</w:t>
            </w:r>
            <w:r w:rsidRPr="00FA573C">
              <w:rPr>
                <w:noProof/>
                <w:sz w:val="20"/>
                <w:lang w:bidi="lt-LT"/>
              </w:rPr>
              <w:br/>
              <w:t>vandens sunaudojimo ir švaros.</w:t>
            </w:r>
            <w:r w:rsidRPr="00FA573C">
              <w:rPr>
                <w:noProof/>
                <w:sz w:val="20"/>
                <w:lang w:bidi="lt-LT"/>
              </w:rPr>
              <w:br/>
              <w:t>Reguliarus geriamo vandens</w:t>
            </w:r>
            <w:r w:rsidRPr="00FA573C">
              <w:rPr>
                <w:noProof/>
                <w:sz w:val="20"/>
                <w:lang w:bidi="lt-LT"/>
              </w:rPr>
              <w:br/>
              <w:t>įrangos kalibravimas,</w:t>
            </w:r>
            <w:r w:rsidRPr="00FA573C">
              <w:rPr>
                <w:noProof/>
                <w:sz w:val="20"/>
                <w:lang w:bidi="lt-LT"/>
              </w:rPr>
              <w:br/>
              <w:t>sunaudojamo vandens kiekio</w:t>
            </w:r>
            <w:r w:rsidRPr="00FA573C">
              <w:rPr>
                <w:noProof/>
                <w:sz w:val="20"/>
                <w:lang w:bidi="lt-LT"/>
              </w:rPr>
              <w:br/>
              <w:t>matavimas. Pratekėjimų  nustatymas ir remontas.</w:t>
            </w:r>
          </w:p>
          <w:p w14:paraId="2CB9564F" w14:textId="77777777" w:rsidR="00CC3C88" w:rsidRPr="00FA573C" w:rsidRDefault="00CC3C88" w:rsidP="00C416DB">
            <w:pPr>
              <w:jc w:val="center"/>
              <w:rPr>
                <w:noProof/>
                <w:sz w:val="20"/>
                <w:lang w:bidi="lt-LT"/>
              </w:rPr>
            </w:pPr>
          </w:p>
        </w:tc>
        <w:tc>
          <w:tcPr>
            <w:tcW w:w="4523" w:type="dxa"/>
            <w:gridSpan w:val="2"/>
            <w:tcBorders>
              <w:top w:val="single" w:sz="4" w:space="0" w:color="auto"/>
              <w:left w:val="single" w:sz="4" w:space="0" w:color="auto"/>
              <w:bottom w:val="single" w:sz="4" w:space="0" w:color="auto"/>
            </w:tcBorders>
            <w:shd w:val="clear" w:color="auto" w:fill="FFFFFF"/>
            <w:vAlign w:val="center"/>
          </w:tcPr>
          <w:p w14:paraId="5D30D7E9" w14:textId="77777777"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Paukštidži</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 xml:space="preserve">vidaus ir </w:t>
            </w:r>
            <w:r w:rsidRPr="00FA573C">
              <w:rPr>
                <w:rFonts w:ascii="TimesNewRomanPSMT" w:eastAsia="TimesNewRomanPSMT" w:cs="TimesNewRomanPSMT"/>
                <w:noProof/>
                <w:sz w:val="20"/>
              </w:rPr>
              <w:t>į</w:t>
            </w:r>
            <w:r w:rsidRPr="00FA573C">
              <w:rPr>
                <w:rFonts w:eastAsia="SymbolMT"/>
                <w:noProof/>
                <w:sz w:val="20"/>
              </w:rPr>
              <w:t>rengim</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valymas po kiekvieno auginimo ciklo;</w:t>
            </w:r>
          </w:p>
          <w:p w14:paraId="3540CE3F" w14:textId="24795FCA"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Šlapias dezinfekavimas naudojant</w:t>
            </w:r>
            <w:r w:rsidR="001F0021">
              <w:rPr>
                <w:rFonts w:eastAsia="SymbolMT"/>
                <w:noProof/>
                <w:sz w:val="20"/>
              </w:rPr>
              <w:t xml:space="preserve"> </w:t>
            </w:r>
            <w:r w:rsidRPr="00FA573C">
              <w:rPr>
                <w:rFonts w:eastAsia="SymbolMT"/>
                <w:noProof/>
              </w:rPr>
              <w:t>“</w:t>
            </w:r>
            <w:r w:rsidRPr="00FA573C">
              <w:rPr>
                <w:rFonts w:eastAsia="SymbolMT"/>
                <w:noProof/>
                <w:sz w:val="20"/>
              </w:rPr>
              <w:t>KÄRCHER”</w:t>
            </w:r>
          </w:p>
          <w:p w14:paraId="19C281EE" w14:textId="7B336B24"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Sunaudojamo vandens kiekio</w:t>
            </w:r>
            <w:r w:rsidR="001F0021">
              <w:rPr>
                <w:rFonts w:eastAsia="SymbolMT"/>
                <w:noProof/>
                <w:sz w:val="20"/>
              </w:rPr>
              <w:t xml:space="preserve"> </w:t>
            </w:r>
            <w:r w:rsidRPr="00FA573C">
              <w:rPr>
                <w:rFonts w:eastAsia="SymbolMT"/>
                <w:noProof/>
                <w:sz w:val="20"/>
              </w:rPr>
              <w:t>matavimas skaitikliais;</w:t>
            </w:r>
          </w:p>
          <w:p w14:paraId="55FF3504" w14:textId="77777777" w:rsidR="00CC3C88" w:rsidRPr="00FA573C" w:rsidRDefault="00CC3C88" w:rsidP="00C416DB">
            <w:pPr>
              <w:rPr>
                <w:noProof/>
                <w:sz w:val="20"/>
                <w:lang w:bidi="lt-LT"/>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Pratek</w:t>
            </w:r>
            <w:r w:rsidRPr="00FA573C">
              <w:rPr>
                <w:rFonts w:ascii="TimesNewRomanPSMT" w:eastAsia="TimesNewRomanPSMT" w:cs="TimesNewRomanPSMT"/>
                <w:noProof/>
                <w:sz w:val="20"/>
              </w:rPr>
              <w:t>ė</w:t>
            </w:r>
            <w:r w:rsidRPr="00FA573C">
              <w:rPr>
                <w:rFonts w:eastAsia="SymbolMT"/>
                <w:noProof/>
                <w:sz w:val="20"/>
              </w:rPr>
              <w:t>jim</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nustatymas ir remontas.</w:t>
            </w:r>
          </w:p>
        </w:tc>
        <w:tc>
          <w:tcPr>
            <w:tcW w:w="709" w:type="dxa"/>
            <w:tcBorders>
              <w:top w:val="single" w:sz="4" w:space="0" w:color="auto"/>
              <w:left w:val="single" w:sz="4" w:space="0" w:color="auto"/>
              <w:bottom w:val="single" w:sz="4" w:space="0" w:color="auto"/>
            </w:tcBorders>
            <w:shd w:val="clear" w:color="auto" w:fill="FFFFFF"/>
            <w:vAlign w:val="center"/>
          </w:tcPr>
          <w:p w14:paraId="3AA1C514" w14:textId="77777777" w:rsidR="00CC3C88" w:rsidRPr="00FA573C" w:rsidRDefault="00CC3C88" w:rsidP="00C416DB">
            <w:pPr>
              <w:jc w:val="center"/>
              <w:rPr>
                <w:noProof/>
                <w:sz w:val="20"/>
                <w:lang w:bidi="lt-LT"/>
              </w:rPr>
            </w:pPr>
            <w:r w:rsidRPr="00FA573C">
              <w:rPr>
                <w:noProof/>
                <w:sz w:val="20"/>
                <w:lang w:bidi="lt-LT"/>
              </w:rPr>
              <w:t>Atitinka</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6B1255F2"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75357652" w14:textId="77777777" w:rsidTr="00C416DB">
        <w:trPr>
          <w:trHeight w:hRule="exact" w:val="2405"/>
          <w:jc w:val="center"/>
        </w:trPr>
        <w:tc>
          <w:tcPr>
            <w:tcW w:w="447" w:type="dxa"/>
            <w:tcBorders>
              <w:top w:val="single" w:sz="4" w:space="0" w:color="auto"/>
              <w:left w:val="single" w:sz="4" w:space="0" w:color="auto"/>
            </w:tcBorders>
            <w:shd w:val="clear" w:color="auto" w:fill="FFFFFF"/>
            <w:vAlign w:val="center"/>
          </w:tcPr>
          <w:p w14:paraId="1181FF75" w14:textId="77777777" w:rsidR="00CC3C88" w:rsidRPr="00FA573C" w:rsidRDefault="00CC3C88" w:rsidP="00C416DB">
            <w:pPr>
              <w:jc w:val="center"/>
              <w:rPr>
                <w:noProof/>
                <w:sz w:val="20"/>
                <w:lang w:bidi="lt-LT"/>
              </w:rPr>
            </w:pPr>
            <w:r w:rsidRPr="00FA573C">
              <w:rPr>
                <w:noProof/>
                <w:sz w:val="20"/>
                <w:lang w:bidi="lt-LT"/>
              </w:rPr>
              <w:t>2.</w:t>
            </w:r>
          </w:p>
        </w:tc>
        <w:tc>
          <w:tcPr>
            <w:tcW w:w="1560" w:type="dxa"/>
            <w:tcBorders>
              <w:top w:val="single" w:sz="4" w:space="0" w:color="auto"/>
              <w:left w:val="single" w:sz="4" w:space="0" w:color="auto"/>
            </w:tcBorders>
            <w:shd w:val="clear" w:color="auto" w:fill="FFFFFF"/>
            <w:vAlign w:val="center"/>
          </w:tcPr>
          <w:p w14:paraId="4331E75F" w14:textId="77777777" w:rsidR="00CC3C88" w:rsidRPr="00FA573C" w:rsidRDefault="00CC3C88" w:rsidP="00C416DB">
            <w:pPr>
              <w:jc w:val="center"/>
              <w:rPr>
                <w:noProof/>
                <w:sz w:val="20"/>
                <w:lang w:bidi="lt-LT"/>
              </w:rPr>
            </w:pPr>
            <w:r w:rsidRPr="00FA573C">
              <w:rPr>
                <w:noProof/>
                <w:sz w:val="20"/>
                <w:lang w:bidi="lt-LT"/>
              </w:rPr>
              <w:t>Elektros energijos</w:t>
            </w:r>
            <w:r w:rsidRPr="00FA573C">
              <w:rPr>
                <w:noProof/>
                <w:sz w:val="20"/>
                <w:lang w:bidi="lt-LT"/>
              </w:rPr>
              <w:br/>
              <w:t>taupymas</w:t>
            </w:r>
          </w:p>
        </w:tc>
        <w:tc>
          <w:tcPr>
            <w:tcW w:w="3118" w:type="dxa"/>
            <w:tcBorders>
              <w:top w:val="single" w:sz="4" w:space="0" w:color="auto"/>
              <w:left w:val="single" w:sz="4" w:space="0" w:color="auto"/>
            </w:tcBorders>
            <w:shd w:val="clear" w:color="auto" w:fill="FFFFFF"/>
            <w:vAlign w:val="center"/>
          </w:tcPr>
          <w:p w14:paraId="6C86065E"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2003.5.3.4 sk.</w:t>
            </w:r>
          </w:p>
        </w:tc>
        <w:tc>
          <w:tcPr>
            <w:tcW w:w="3587" w:type="dxa"/>
            <w:gridSpan w:val="2"/>
            <w:tcBorders>
              <w:top w:val="single" w:sz="4" w:space="0" w:color="auto"/>
              <w:left w:val="single" w:sz="4" w:space="0" w:color="auto"/>
            </w:tcBorders>
            <w:shd w:val="clear" w:color="auto" w:fill="FFFFFF"/>
            <w:vAlign w:val="bottom"/>
          </w:tcPr>
          <w:p w14:paraId="6CAF42B3" w14:textId="7A0478FE" w:rsidR="00CC3C88" w:rsidRPr="00FA573C" w:rsidRDefault="00CC3C88" w:rsidP="00C416DB">
            <w:pPr>
              <w:jc w:val="center"/>
              <w:rPr>
                <w:noProof/>
                <w:sz w:val="20"/>
                <w:lang w:bidi="lt-LT"/>
              </w:rPr>
            </w:pPr>
            <w:r w:rsidRPr="00FA573C">
              <w:rPr>
                <w:noProof/>
                <w:sz w:val="20"/>
                <w:lang w:bidi="lt-LT"/>
              </w:rPr>
              <w:t>Na</w:t>
            </w:r>
            <w:r w:rsidR="00666A6A">
              <w:rPr>
                <w:noProof/>
                <w:sz w:val="20"/>
                <w:lang w:bidi="lt-LT"/>
              </w:rPr>
              <w:t xml:space="preserve">tūralios ventiliacijos taikymas kur tai įmanoma. Optimizuoti </w:t>
            </w:r>
            <w:r w:rsidRPr="00FA573C">
              <w:rPr>
                <w:noProof/>
                <w:sz w:val="20"/>
                <w:lang w:bidi="lt-LT"/>
              </w:rPr>
              <w:t>mechaniškai v</w:t>
            </w:r>
            <w:r w:rsidR="00666A6A">
              <w:rPr>
                <w:noProof/>
                <w:sz w:val="20"/>
                <w:lang w:bidi="lt-LT"/>
              </w:rPr>
              <w:t xml:space="preserve">ėdinamų patalpų įrangą tam kad galima būtų tinkamai kontroliuoti temperatūrą, o žiemą pasiekti </w:t>
            </w:r>
            <w:r w:rsidRPr="00FA573C">
              <w:rPr>
                <w:noProof/>
                <w:sz w:val="20"/>
                <w:lang w:bidi="lt-LT"/>
              </w:rPr>
              <w:t>minimalius vėdinimo srautus.</w:t>
            </w:r>
            <w:r w:rsidRPr="00FA573C">
              <w:rPr>
                <w:noProof/>
                <w:sz w:val="20"/>
                <w:lang w:bidi="lt-LT"/>
              </w:rPr>
              <w:br/>
            </w:r>
            <w:r w:rsidR="00666A6A">
              <w:rPr>
                <w:noProof/>
                <w:sz w:val="20"/>
                <w:lang w:bidi="lt-LT"/>
              </w:rPr>
              <w:t xml:space="preserve">Dažnas ortakių ir ventiliatorių tikrinimas ir valymas. Mažai elektros naudojantis </w:t>
            </w:r>
            <w:r w:rsidRPr="00FA573C">
              <w:rPr>
                <w:noProof/>
                <w:sz w:val="20"/>
                <w:lang w:bidi="lt-LT"/>
              </w:rPr>
              <w:t>apšvietimas.</w:t>
            </w:r>
          </w:p>
        </w:tc>
        <w:tc>
          <w:tcPr>
            <w:tcW w:w="4493" w:type="dxa"/>
            <w:tcBorders>
              <w:top w:val="single" w:sz="4" w:space="0" w:color="auto"/>
              <w:left w:val="single" w:sz="4" w:space="0" w:color="auto"/>
            </w:tcBorders>
            <w:shd w:val="clear" w:color="auto" w:fill="FFFFFF"/>
            <w:vAlign w:val="center"/>
          </w:tcPr>
          <w:p w14:paraId="1A9EC54A" w14:textId="77777777"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Vis</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8 paukštidži</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stogai apšiltinti;</w:t>
            </w:r>
          </w:p>
          <w:p w14:paraId="67EB8A26" w14:textId="690AA21A"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Rekonstruojamose paukštid</w:t>
            </w:r>
            <w:r w:rsidRPr="00FA573C">
              <w:rPr>
                <w:rFonts w:ascii="TimesNewRomanPSMT" w:eastAsia="TimesNewRomanPSMT" w:cs="TimesNewRomanPSMT"/>
                <w:noProof/>
                <w:sz w:val="20"/>
              </w:rPr>
              <w:t>ė</w:t>
            </w:r>
            <w:r w:rsidRPr="00FA573C">
              <w:rPr>
                <w:rFonts w:eastAsia="SymbolMT"/>
                <w:noProof/>
                <w:sz w:val="20"/>
              </w:rPr>
              <w:t>se bus</w:t>
            </w:r>
            <w:r w:rsidR="001F0021">
              <w:rPr>
                <w:rFonts w:eastAsia="SymbolMT"/>
                <w:noProof/>
                <w:sz w:val="20"/>
              </w:rPr>
              <w:t xml:space="preserve"> </w:t>
            </w:r>
            <w:r w:rsidRPr="00FA573C">
              <w:rPr>
                <w:rFonts w:ascii="TimesNewRomanPSMT" w:eastAsia="TimesNewRomanPSMT" w:cs="TimesNewRomanPSMT"/>
                <w:noProof/>
                <w:sz w:val="20"/>
              </w:rPr>
              <w:t>į</w:t>
            </w:r>
            <w:r w:rsidRPr="00FA573C">
              <w:rPr>
                <w:rFonts w:eastAsia="SymbolMT"/>
                <w:noProof/>
                <w:sz w:val="20"/>
              </w:rPr>
              <w:t>rengta nauja v</w:t>
            </w:r>
            <w:r w:rsidRPr="00FA573C">
              <w:rPr>
                <w:rFonts w:ascii="TimesNewRomanPSMT" w:eastAsia="TimesNewRomanPSMT" w:cs="TimesNewRomanPSMT"/>
                <w:noProof/>
                <w:sz w:val="20"/>
              </w:rPr>
              <w:t>ė</w:t>
            </w:r>
            <w:r w:rsidRPr="00FA573C">
              <w:rPr>
                <w:rFonts w:eastAsia="SymbolMT"/>
                <w:noProof/>
                <w:sz w:val="20"/>
              </w:rPr>
              <w:t>dinimo sistema, kuri</w:t>
            </w:r>
            <w:r w:rsidR="001F0021">
              <w:rPr>
                <w:rFonts w:eastAsia="SymbolMT"/>
                <w:noProof/>
                <w:sz w:val="20"/>
              </w:rPr>
              <w:t xml:space="preserve"> </w:t>
            </w:r>
            <w:r w:rsidRPr="00FA573C">
              <w:rPr>
                <w:rFonts w:eastAsia="SymbolMT"/>
                <w:noProof/>
                <w:sz w:val="20"/>
              </w:rPr>
              <w:t>užtikrina optimal</w:t>
            </w:r>
            <w:r w:rsidRPr="00FA573C">
              <w:rPr>
                <w:rFonts w:ascii="TimesNewRomanPSMT" w:eastAsia="TimesNewRomanPSMT" w:cs="TimesNewRomanPSMT"/>
                <w:noProof/>
                <w:sz w:val="20"/>
              </w:rPr>
              <w:t>ų</w:t>
            </w:r>
            <w:r w:rsidR="001F0021">
              <w:rPr>
                <w:rFonts w:ascii="TimesNewRomanPSMT" w:eastAsia="TimesNewRomanPSMT" w:cs="TimesNewRomanPSMT"/>
                <w:noProof/>
                <w:sz w:val="20"/>
              </w:rPr>
              <w:t xml:space="preserve"> </w:t>
            </w:r>
            <w:r w:rsidRPr="00FA573C">
              <w:rPr>
                <w:rFonts w:eastAsia="SymbolMT"/>
                <w:noProof/>
                <w:sz w:val="20"/>
              </w:rPr>
              <w:t>v</w:t>
            </w:r>
            <w:r w:rsidRPr="00FA573C">
              <w:rPr>
                <w:rFonts w:ascii="TimesNewRomanPSMT" w:eastAsia="TimesNewRomanPSMT" w:cs="TimesNewRomanPSMT"/>
                <w:noProof/>
                <w:sz w:val="20"/>
              </w:rPr>
              <w:t>ė</w:t>
            </w:r>
            <w:r w:rsidRPr="00FA573C">
              <w:rPr>
                <w:rFonts w:eastAsia="SymbolMT"/>
                <w:noProof/>
                <w:sz w:val="20"/>
              </w:rPr>
              <w:t>dinim</w:t>
            </w:r>
            <w:r w:rsidRPr="00FA573C">
              <w:rPr>
                <w:rFonts w:ascii="TimesNewRomanPSMT" w:eastAsia="TimesNewRomanPSMT" w:cs="TimesNewRomanPSMT"/>
                <w:noProof/>
                <w:sz w:val="20"/>
              </w:rPr>
              <w:t>ą</w:t>
            </w:r>
            <w:r w:rsidRPr="00FA573C">
              <w:rPr>
                <w:rFonts w:ascii="TimesNewRomanPSMT" w:eastAsia="TimesNewRomanPSMT" w:cs="TimesNewRomanPSMT"/>
                <w:noProof/>
                <w:sz w:val="20"/>
              </w:rPr>
              <w:t xml:space="preserve"> </w:t>
            </w:r>
            <w:r w:rsidRPr="00FA573C">
              <w:rPr>
                <w:rFonts w:eastAsia="SymbolMT"/>
                <w:noProof/>
                <w:sz w:val="20"/>
              </w:rPr>
              <w:t xml:space="preserve">(tokia pat sistema </w:t>
            </w:r>
            <w:r w:rsidRPr="00FA573C">
              <w:rPr>
                <w:rFonts w:ascii="TimesNewRomanPSMT" w:eastAsia="TimesNewRomanPSMT" w:cs="TimesNewRomanPSMT"/>
                <w:noProof/>
                <w:sz w:val="20"/>
              </w:rPr>
              <w:t>į</w:t>
            </w:r>
            <w:r w:rsidRPr="00FA573C">
              <w:rPr>
                <w:rFonts w:eastAsia="SymbolMT"/>
                <w:noProof/>
                <w:sz w:val="20"/>
              </w:rPr>
              <w:t>rengta ir anks</w:t>
            </w:r>
            <w:r w:rsidRPr="00FA573C">
              <w:rPr>
                <w:rFonts w:ascii="TimesNewRomanPSMT" w:eastAsia="TimesNewRomanPSMT" w:cs="TimesNewRomanPSMT"/>
                <w:noProof/>
                <w:sz w:val="20"/>
              </w:rPr>
              <w:t>č</w:t>
            </w:r>
            <w:r w:rsidRPr="00FA573C">
              <w:rPr>
                <w:rFonts w:eastAsia="SymbolMT"/>
                <w:noProof/>
                <w:sz w:val="20"/>
              </w:rPr>
              <w:t>iau rekonstruotose paukštid</w:t>
            </w:r>
            <w:r w:rsidRPr="00FA573C">
              <w:rPr>
                <w:rFonts w:ascii="TimesNewRomanPSMT" w:eastAsia="TimesNewRomanPSMT" w:cs="TimesNewRomanPSMT"/>
                <w:noProof/>
                <w:sz w:val="20"/>
              </w:rPr>
              <w:t>ė</w:t>
            </w:r>
            <w:r w:rsidRPr="00FA573C">
              <w:rPr>
                <w:rFonts w:eastAsia="SymbolMT"/>
                <w:noProof/>
                <w:sz w:val="20"/>
              </w:rPr>
              <w:t>se);</w:t>
            </w:r>
          </w:p>
          <w:p w14:paraId="521FBBF4" w14:textId="77777777"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Ortakiai valomi po kiekvieno auginimo ciklo</w:t>
            </w:r>
          </w:p>
          <w:p w14:paraId="01635E8E" w14:textId="4854C13C" w:rsidR="00CC3C88" w:rsidRPr="001F0021"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eastAsia="SymbolMT"/>
                <w:noProof/>
                <w:sz w:val="20"/>
              </w:rPr>
              <w:t>Naudojamos “GASOLEC ORION”</w:t>
            </w:r>
            <w:r w:rsidR="001F0021">
              <w:rPr>
                <w:rFonts w:eastAsia="SymbolMT"/>
                <w:noProof/>
                <w:sz w:val="20"/>
              </w:rPr>
              <w:t xml:space="preserve"> </w:t>
            </w:r>
            <w:r w:rsidRPr="00FA573C">
              <w:rPr>
                <w:rFonts w:eastAsia="SymbolMT"/>
                <w:noProof/>
                <w:sz w:val="20"/>
              </w:rPr>
              <w:t>apšvietimo lempos. Elektros energijos</w:t>
            </w:r>
            <w:r w:rsidR="001F0021">
              <w:rPr>
                <w:rFonts w:eastAsia="SymbolMT"/>
                <w:noProof/>
                <w:sz w:val="20"/>
              </w:rPr>
              <w:t xml:space="preserve"> </w:t>
            </w:r>
            <w:r w:rsidRPr="00FA573C">
              <w:rPr>
                <w:rFonts w:eastAsia="SymbolMT"/>
                <w:noProof/>
                <w:sz w:val="20"/>
              </w:rPr>
              <w:t>s</w:t>
            </w:r>
            <w:r w:rsidRPr="00FA573C">
              <w:rPr>
                <w:rFonts w:ascii="TimesNewRomanPSMT" w:eastAsia="TimesNewRomanPSMT" w:cs="TimesNewRomanPSMT"/>
                <w:noProof/>
                <w:sz w:val="20"/>
              </w:rPr>
              <w:t>ą</w:t>
            </w:r>
            <w:r w:rsidRPr="00FA573C">
              <w:rPr>
                <w:rFonts w:eastAsia="SymbolMT"/>
                <w:noProof/>
                <w:sz w:val="20"/>
              </w:rPr>
              <w:t>naudos apšvietimui 0,17 kWh/kg.</w:t>
            </w:r>
          </w:p>
        </w:tc>
        <w:tc>
          <w:tcPr>
            <w:tcW w:w="709" w:type="dxa"/>
            <w:tcBorders>
              <w:top w:val="single" w:sz="4" w:space="0" w:color="auto"/>
              <w:left w:val="single" w:sz="4" w:space="0" w:color="auto"/>
            </w:tcBorders>
            <w:shd w:val="clear" w:color="auto" w:fill="FFFFFF"/>
            <w:vAlign w:val="center"/>
          </w:tcPr>
          <w:p w14:paraId="5C2F24E2"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right w:val="single" w:sz="4" w:space="0" w:color="auto"/>
            </w:tcBorders>
            <w:shd w:val="clear" w:color="auto" w:fill="FFFFFF"/>
            <w:vAlign w:val="center"/>
          </w:tcPr>
          <w:p w14:paraId="17A6CDE5"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3EF271C1" w14:textId="77777777" w:rsidTr="00C416DB">
        <w:trPr>
          <w:trHeight w:hRule="exact" w:val="2844"/>
          <w:jc w:val="center"/>
        </w:trPr>
        <w:tc>
          <w:tcPr>
            <w:tcW w:w="447" w:type="dxa"/>
            <w:tcBorders>
              <w:top w:val="single" w:sz="4" w:space="0" w:color="auto"/>
              <w:left w:val="single" w:sz="4" w:space="0" w:color="auto"/>
            </w:tcBorders>
            <w:shd w:val="clear" w:color="auto" w:fill="FFFFFF"/>
            <w:vAlign w:val="center"/>
          </w:tcPr>
          <w:p w14:paraId="1F092778" w14:textId="77777777" w:rsidR="00CC3C88" w:rsidRPr="00FA573C" w:rsidRDefault="00CC3C88" w:rsidP="00C416DB">
            <w:pPr>
              <w:jc w:val="center"/>
              <w:rPr>
                <w:noProof/>
                <w:sz w:val="20"/>
                <w:lang w:bidi="lt-LT"/>
              </w:rPr>
            </w:pPr>
            <w:r w:rsidRPr="00FA573C">
              <w:rPr>
                <w:noProof/>
                <w:sz w:val="20"/>
                <w:lang w:bidi="lt-LT"/>
              </w:rPr>
              <w:lastRenderedPageBreak/>
              <w:t>3.</w:t>
            </w:r>
          </w:p>
        </w:tc>
        <w:tc>
          <w:tcPr>
            <w:tcW w:w="1560" w:type="dxa"/>
            <w:tcBorders>
              <w:top w:val="single" w:sz="4" w:space="0" w:color="auto"/>
              <w:left w:val="single" w:sz="4" w:space="0" w:color="auto"/>
            </w:tcBorders>
            <w:shd w:val="clear" w:color="auto" w:fill="FFFFFF"/>
            <w:vAlign w:val="center"/>
          </w:tcPr>
          <w:p w14:paraId="3D3BEDDA" w14:textId="77777777" w:rsidR="00CC3C88" w:rsidRPr="00FA573C" w:rsidRDefault="00CC3C88" w:rsidP="00C416DB">
            <w:pPr>
              <w:jc w:val="center"/>
              <w:rPr>
                <w:noProof/>
                <w:sz w:val="20"/>
                <w:lang w:bidi="lt-LT"/>
              </w:rPr>
            </w:pPr>
            <w:r w:rsidRPr="00FA573C">
              <w:rPr>
                <w:noProof/>
                <w:sz w:val="20"/>
                <w:lang w:bidi="lt-LT"/>
              </w:rPr>
              <w:t>Biogeninių teršalų</w:t>
            </w:r>
            <w:r w:rsidRPr="00FA573C">
              <w:rPr>
                <w:noProof/>
                <w:sz w:val="20"/>
                <w:lang w:bidi="lt-LT"/>
              </w:rPr>
              <w:br/>
              <w:t>(N, P) sankaupų</w:t>
            </w:r>
            <w:r w:rsidRPr="00FA573C">
              <w:rPr>
                <w:noProof/>
                <w:sz w:val="20"/>
                <w:lang w:bidi="lt-LT"/>
              </w:rPr>
              <w:br/>
              <w:t>mėšle mažinimas</w:t>
            </w:r>
          </w:p>
        </w:tc>
        <w:tc>
          <w:tcPr>
            <w:tcW w:w="3118" w:type="dxa"/>
            <w:tcBorders>
              <w:top w:val="single" w:sz="4" w:space="0" w:color="auto"/>
              <w:left w:val="single" w:sz="4" w:space="0" w:color="auto"/>
            </w:tcBorders>
            <w:shd w:val="clear" w:color="auto" w:fill="FFFFFF"/>
          </w:tcPr>
          <w:p w14:paraId="3F209412"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 5.3.1.1 sk. Ir 5.3.1.2</w:t>
            </w:r>
          </w:p>
        </w:tc>
        <w:tc>
          <w:tcPr>
            <w:tcW w:w="3587" w:type="dxa"/>
            <w:gridSpan w:val="2"/>
            <w:tcBorders>
              <w:top w:val="single" w:sz="4" w:space="0" w:color="auto"/>
              <w:left w:val="single" w:sz="4" w:space="0" w:color="auto"/>
            </w:tcBorders>
            <w:shd w:val="clear" w:color="auto" w:fill="FFFFFF"/>
            <w:vAlign w:val="center"/>
          </w:tcPr>
          <w:p w14:paraId="5FDD4224" w14:textId="77777777" w:rsidR="00CC3C88" w:rsidRPr="00FA573C" w:rsidRDefault="00CC3C88" w:rsidP="00C416DB">
            <w:pPr>
              <w:jc w:val="center"/>
              <w:rPr>
                <w:noProof/>
                <w:sz w:val="20"/>
                <w:lang w:bidi="lt-LT"/>
              </w:rPr>
            </w:pPr>
            <w:r w:rsidRPr="00FA573C">
              <w:rPr>
                <w:noProof/>
                <w:sz w:val="20"/>
                <w:lang w:bidi="lt-LT"/>
              </w:rPr>
              <w:t>Baltymų ir fosforo kiekio</w:t>
            </w:r>
            <w:r w:rsidRPr="00FA573C">
              <w:rPr>
                <w:noProof/>
                <w:sz w:val="20"/>
                <w:lang w:bidi="lt-LT"/>
              </w:rPr>
              <w:br/>
              <w:t>pašaruose kontrolė</w:t>
            </w:r>
          </w:p>
        </w:tc>
        <w:tc>
          <w:tcPr>
            <w:tcW w:w="4493" w:type="dxa"/>
            <w:tcBorders>
              <w:top w:val="single" w:sz="4" w:space="0" w:color="auto"/>
              <w:left w:val="single" w:sz="4" w:space="0" w:color="auto"/>
            </w:tcBorders>
            <w:shd w:val="clear" w:color="auto" w:fill="FFFFFF"/>
            <w:vAlign w:val="center"/>
          </w:tcPr>
          <w:p w14:paraId="7509C6DC" w14:textId="38D6E18A"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Pr="00FA573C">
              <w:rPr>
                <w:rFonts w:ascii="TimesNewRomanPSMT" w:eastAsia="TimesNewRomanPSMT" w:cs="TimesNewRomanPSMT"/>
                <w:noProof/>
                <w:sz w:val="20"/>
              </w:rPr>
              <w:t>Į</w:t>
            </w:r>
            <w:r w:rsidRPr="00FA573C">
              <w:rPr>
                <w:rFonts w:ascii="TimesNewRomanPSMT" w:eastAsia="TimesNewRomanPSMT" w:cs="TimesNewRomanPSMT"/>
                <w:noProof/>
                <w:sz w:val="20"/>
              </w:rPr>
              <w:t xml:space="preserve"> </w:t>
            </w:r>
            <w:r w:rsidRPr="00FA573C">
              <w:rPr>
                <w:rFonts w:eastAsia="SymbolMT"/>
                <w:noProof/>
                <w:sz w:val="20"/>
              </w:rPr>
              <w:t>pašar</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racion</w:t>
            </w:r>
            <w:r w:rsidRPr="00FA573C">
              <w:rPr>
                <w:rFonts w:ascii="TimesNewRomanPSMT" w:eastAsia="TimesNewRomanPSMT" w:cs="TimesNewRomanPSMT"/>
                <w:noProof/>
                <w:sz w:val="20"/>
              </w:rPr>
              <w:t>ą</w:t>
            </w:r>
            <w:r w:rsidRPr="00FA573C">
              <w:rPr>
                <w:rFonts w:ascii="TimesNewRomanPSMT" w:eastAsia="TimesNewRomanPSMT" w:cs="TimesNewRomanPSMT"/>
                <w:noProof/>
                <w:sz w:val="20"/>
              </w:rPr>
              <w:t xml:space="preserve"> </w:t>
            </w:r>
            <w:r w:rsidRPr="00FA573C">
              <w:rPr>
                <w:rFonts w:ascii="TimesNewRomanPSMT" w:eastAsia="TimesNewRomanPSMT" w:cs="TimesNewRomanPSMT"/>
                <w:noProof/>
                <w:sz w:val="20"/>
              </w:rPr>
              <w:t>į</w:t>
            </w:r>
            <w:r w:rsidR="00793348">
              <w:rPr>
                <w:rFonts w:eastAsia="SymbolMT"/>
                <w:noProof/>
                <w:sz w:val="20"/>
              </w:rPr>
              <w:t xml:space="preserve">eina žaliavos ir </w:t>
            </w:r>
            <w:r w:rsidRPr="00FA573C">
              <w:rPr>
                <w:rFonts w:eastAsia="SymbolMT"/>
                <w:noProof/>
                <w:sz w:val="20"/>
              </w:rPr>
              <w:t>ingred</w:t>
            </w:r>
            <w:r w:rsidR="00793348">
              <w:rPr>
                <w:rFonts w:eastAsia="SymbolMT"/>
                <w:noProof/>
                <w:sz w:val="20"/>
              </w:rPr>
              <w:t xml:space="preserve">ientai, kurie leidžia sumažinti </w:t>
            </w:r>
            <w:r w:rsidRPr="00FA573C">
              <w:rPr>
                <w:rFonts w:eastAsia="SymbolMT"/>
                <w:noProof/>
                <w:sz w:val="20"/>
              </w:rPr>
              <w:t>biogenini</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element</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kiek</w:t>
            </w:r>
            <w:r w:rsidRPr="00FA573C">
              <w:rPr>
                <w:rFonts w:ascii="TimesNewRomanPSMT" w:eastAsia="TimesNewRomanPSMT" w:cs="TimesNewRomanPSMT"/>
                <w:noProof/>
                <w:sz w:val="20"/>
              </w:rPr>
              <w:t>į</w:t>
            </w:r>
            <w:r w:rsidRPr="00FA573C">
              <w:rPr>
                <w:rFonts w:ascii="TimesNewRomanPSMT" w:eastAsia="TimesNewRomanPSMT" w:cs="TimesNewRomanPSMT"/>
                <w:noProof/>
                <w:sz w:val="20"/>
              </w:rPr>
              <w:t xml:space="preserve"> </w:t>
            </w:r>
            <w:r w:rsidRPr="00FA573C">
              <w:rPr>
                <w:rFonts w:eastAsia="SymbolMT"/>
                <w:noProof/>
                <w:sz w:val="20"/>
              </w:rPr>
              <w:t>m</w:t>
            </w:r>
            <w:r w:rsidRPr="00FA573C">
              <w:rPr>
                <w:rFonts w:ascii="TimesNewRomanPSMT" w:eastAsia="TimesNewRomanPSMT" w:cs="TimesNewRomanPSMT"/>
                <w:noProof/>
                <w:sz w:val="20"/>
              </w:rPr>
              <w:t>ė</w:t>
            </w:r>
            <w:r w:rsidR="00793348">
              <w:rPr>
                <w:rFonts w:eastAsia="SymbolMT"/>
                <w:noProof/>
                <w:sz w:val="20"/>
              </w:rPr>
              <w:t xml:space="preserve">šle. </w:t>
            </w:r>
            <w:r w:rsidRPr="00FA573C">
              <w:rPr>
                <w:rFonts w:eastAsia="SymbolMT"/>
                <w:noProof/>
                <w:sz w:val="20"/>
              </w:rPr>
              <w:t>Pašaruose naudojamos pramonin</w:t>
            </w:r>
            <w:r w:rsidRPr="00FA573C">
              <w:rPr>
                <w:rFonts w:ascii="TimesNewRomanPSMT" w:eastAsia="TimesNewRomanPSMT" w:cs="TimesNewRomanPSMT"/>
                <w:noProof/>
                <w:sz w:val="20"/>
              </w:rPr>
              <w:t>ė</w:t>
            </w:r>
            <w:r w:rsidR="00793348">
              <w:rPr>
                <w:rFonts w:eastAsia="SymbolMT"/>
                <w:noProof/>
                <w:sz w:val="20"/>
              </w:rPr>
              <w:t xml:space="preserve">s amino </w:t>
            </w:r>
            <w:r w:rsidRPr="00FA573C">
              <w:rPr>
                <w:rFonts w:eastAsia="SymbolMT"/>
                <w:noProof/>
                <w:sz w:val="20"/>
              </w:rPr>
              <w:t>r</w:t>
            </w:r>
            <w:r w:rsidRPr="00FA573C">
              <w:rPr>
                <w:rFonts w:ascii="TimesNewRomanPSMT" w:eastAsia="TimesNewRomanPSMT" w:cs="TimesNewRomanPSMT"/>
                <w:noProof/>
                <w:sz w:val="20"/>
              </w:rPr>
              <w:t>ū</w:t>
            </w:r>
            <w:r w:rsidRPr="00FA573C">
              <w:rPr>
                <w:rFonts w:eastAsia="SymbolMT"/>
                <w:noProof/>
                <w:sz w:val="20"/>
              </w:rPr>
              <w:t>gštys (lizinas</w:t>
            </w:r>
            <w:r w:rsidR="00793348">
              <w:rPr>
                <w:rFonts w:eastAsia="SymbolMT"/>
                <w:noProof/>
                <w:sz w:val="20"/>
              </w:rPr>
              <w:t xml:space="preserve">, triptofanas, </w:t>
            </w:r>
            <w:r w:rsidRPr="00FA573C">
              <w:rPr>
                <w:rFonts w:eastAsia="SymbolMT"/>
                <w:noProof/>
                <w:sz w:val="20"/>
              </w:rPr>
              <w:t>metioninas+cistinas). Gryn</w:t>
            </w:r>
            <w:r w:rsidRPr="00FA573C">
              <w:rPr>
                <w:rFonts w:ascii="TimesNewRomanPSMT" w:eastAsia="TimesNewRomanPSMT" w:cs="TimesNewRomanPSMT"/>
                <w:noProof/>
                <w:sz w:val="20"/>
              </w:rPr>
              <w:t>ų</w:t>
            </w:r>
            <w:r w:rsidRPr="00FA573C">
              <w:rPr>
                <w:rFonts w:eastAsia="SymbolMT"/>
                <w:noProof/>
                <w:sz w:val="20"/>
              </w:rPr>
              <w:t>j</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protein</w:t>
            </w:r>
            <w:r w:rsidRPr="00FA573C">
              <w:rPr>
                <w:rFonts w:ascii="TimesNewRomanPSMT" w:eastAsia="TimesNewRomanPSMT" w:cs="TimesNewRomanPSMT"/>
                <w:noProof/>
                <w:sz w:val="20"/>
              </w:rPr>
              <w:t>ų</w:t>
            </w:r>
            <w:r w:rsidR="00793348">
              <w:rPr>
                <w:rFonts w:eastAsia="SymbolMT"/>
                <w:noProof/>
                <w:sz w:val="20"/>
              </w:rPr>
              <w:t xml:space="preserve"> </w:t>
            </w:r>
            <w:r w:rsidRPr="00FA573C">
              <w:rPr>
                <w:rFonts w:eastAsia="SymbolMT"/>
                <w:noProof/>
                <w:sz w:val="20"/>
              </w:rPr>
              <w:t>kiekis:</w:t>
            </w:r>
          </w:p>
          <w:p w14:paraId="131EEC0C" w14:textId="77777777" w:rsidR="00CC3C88" w:rsidRPr="00FA573C" w:rsidRDefault="00CC3C88" w:rsidP="00C416DB">
            <w:pPr>
              <w:autoSpaceDE w:val="0"/>
              <w:autoSpaceDN w:val="0"/>
              <w:adjustRightInd w:val="0"/>
              <w:rPr>
                <w:rFonts w:eastAsia="SymbolMT"/>
                <w:noProof/>
                <w:sz w:val="20"/>
              </w:rPr>
            </w:pPr>
            <w:r w:rsidRPr="00FA573C">
              <w:rPr>
                <w:rFonts w:eastAsia="SymbolMT"/>
                <w:noProof/>
                <w:sz w:val="20"/>
              </w:rPr>
              <w:t>- jauniems viš</w:t>
            </w:r>
            <w:r w:rsidRPr="00FA573C">
              <w:rPr>
                <w:rFonts w:ascii="TimesNewRomanPSMT" w:eastAsia="TimesNewRomanPSMT" w:cs="TimesNewRomanPSMT"/>
                <w:noProof/>
                <w:sz w:val="20"/>
              </w:rPr>
              <w:t>č</w:t>
            </w:r>
            <w:r w:rsidRPr="00FA573C">
              <w:rPr>
                <w:rFonts w:eastAsia="SymbolMT"/>
                <w:noProof/>
                <w:sz w:val="20"/>
              </w:rPr>
              <w:t>iukams - 21,57 %;</w:t>
            </w:r>
          </w:p>
          <w:p w14:paraId="2452413B" w14:textId="77777777" w:rsidR="00CC3C88" w:rsidRPr="00FA573C" w:rsidRDefault="00CC3C88" w:rsidP="00C416DB">
            <w:pPr>
              <w:autoSpaceDE w:val="0"/>
              <w:autoSpaceDN w:val="0"/>
              <w:adjustRightInd w:val="0"/>
              <w:rPr>
                <w:rFonts w:eastAsia="SymbolMT"/>
                <w:noProof/>
                <w:sz w:val="20"/>
              </w:rPr>
            </w:pPr>
            <w:r w:rsidRPr="00FA573C">
              <w:rPr>
                <w:rFonts w:eastAsia="SymbolMT"/>
                <w:noProof/>
                <w:sz w:val="20"/>
              </w:rPr>
              <w:t>- augantiems viš</w:t>
            </w:r>
            <w:r w:rsidRPr="00FA573C">
              <w:rPr>
                <w:rFonts w:ascii="TimesNewRomanPSMT" w:eastAsia="TimesNewRomanPSMT" w:cs="TimesNewRomanPSMT"/>
                <w:noProof/>
                <w:sz w:val="20"/>
              </w:rPr>
              <w:t>č</w:t>
            </w:r>
            <w:r w:rsidRPr="00FA573C">
              <w:rPr>
                <w:rFonts w:eastAsia="SymbolMT"/>
                <w:noProof/>
                <w:sz w:val="20"/>
              </w:rPr>
              <w:t>iukams - 18,77%.</w:t>
            </w:r>
          </w:p>
          <w:p w14:paraId="3086EBFB" w14:textId="2075BB8C" w:rsidR="00CC3C88" w:rsidRPr="00FA573C" w:rsidRDefault="00CC3C88" w:rsidP="00C416DB">
            <w:pPr>
              <w:autoSpaceDE w:val="0"/>
              <w:autoSpaceDN w:val="0"/>
              <w:adjustRightInd w:val="0"/>
              <w:rPr>
                <w:rFonts w:eastAsia="SymbolMT"/>
                <w:noProof/>
                <w:sz w:val="20"/>
              </w:rPr>
            </w:pPr>
            <w:r w:rsidRPr="00FA573C">
              <w:rPr>
                <w:rFonts w:ascii="SymbolMT" w:eastAsia="SymbolMT" w:cs="SymbolMT"/>
                <w:noProof/>
                <w:sz w:val="20"/>
              </w:rPr>
              <w:t></w:t>
            </w:r>
            <w:r w:rsidRPr="00FA573C">
              <w:rPr>
                <w:rFonts w:ascii="SymbolMT" w:eastAsia="SymbolMT" w:cs="SymbolMT"/>
                <w:noProof/>
                <w:sz w:val="20"/>
              </w:rPr>
              <w:t xml:space="preserve"> </w:t>
            </w:r>
            <w:r w:rsidR="00793348">
              <w:rPr>
                <w:rFonts w:eastAsia="SymbolMT"/>
                <w:noProof/>
                <w:sz w:val="20"/>
              </w:rPr>
              <w:t xml:space="preserve">Bendrojo fosforo kiekis 0,66%. </w:t>
            </w:r>
            <w:r w:rsidRPr="00FA573C">
              <w:rPr>
                <w:rFonts w:eastAsia="SymbolMT"/>
                <w:noProof/>
                <w:sz w:val="20"/>
              </w:rPr>
              <w:t xml:space="preserve">Pašaruose yra lengvai </w:t>
            </w:r>
            <w:r w:rsidRPr="00FA573C">
              <w:rPr>
                <w:rFonts w:ascii="TimesNewRomanPSMT" w:eastAsia="TimesNewRomanPSMT" w:cs="TimesNewRomanPSMT"/>
                <w:noProof/>
                <w:sz w:val="20"/>
              </w:rPr>
              <w:t>į</w:t>
            </w:r>
            <w:r w:rsidRPr="00FA573C">
              <w:rPr>
                <w:rFonts w:eastAsia="SymbolMT"/>
                <w:noProof/>
                <w:sz w:val="20"/>
              </w:rPr>
              <w:t>sisavinim</w:t>
            </w:r>
            <w:r w:rsidRPr="00FA573C">
              <w:rPr>
                <w:rFonts w:ascii="TimesNewRomanPSMT" w:eastAsia="TimesNewRomanPSMT" w:cs="TimesNewRomanPSMT"/>
                <w:noProof/>
                <w:sz w:val="20"/>
              </w:rPr>
              <w:t>ų</w:t>
            </w:r>
            <w:r w:rsidR="00793348">
              <w:rPr>
                <w:rFonts w:ascii="TimesNewRomanPSMT" w:eastAsia="TimesNewRomanPSMT" w:cs="TimesNewRomanPSMT"/>
                <w:noProof/>
                <w:sz w:val="20"/>
              </w:rPr>
              <w:t xml:space="preserve"> </w:t>
            </w:r>
            <w:r w:rsidRPr="00FA573C">
              <w:rPr>
                <w:rFonts w:eastAsia="SymbolMT"/>
                <w:noProof/>
                <w:sz w:val="20"/>
              </w:rPr>
              <w:t>neorganini</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fosfat</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ir pašar</w:t>
            </w:r>
            <w:r w:rsidRPr="00FA573C">
              <w:rPr>
                <w:rFonts w:ascii="TimesNewRomanPSMT" w:eastAsia="TimesNewRomanPSMT" w:cs="TimesNewRomanPSMT"/>
                <w:noProof/>
                <w:sz w:val="20"/>
              </w:rPr>
              <w:t>ų</w:t>
            </w:r>
            <w:r w:rsidRPr="00FA573C">
              <w:rPr>
                <w:rFonts w:ascii="TimesNewRomanPSMT" w:eastAsia="TimesNewRomanPSMT" w:cs="TimesNewRomanPSMT"/>
                <w:noProof/>
                <w:sz w:val="20"/>
              </w:rPr>
              <w:t xml:space="preserve"> </w:t>
            </w:r>
            <w:r w:rsidRPr="00FA573C">
              <w:rPr>
                <w:rFonts w:eastAsia="SymbolMT"/>
                <w:noProof/>
                <w:sz w:val="20"/>
              </w:rPr>
              <w:t>papild</w:t>
            </w:r>
            <w:r w:rsidRPr="00FA573C">
              <w:rPr>
                <w:rFonts w:ascii="TimesNewRomanPSMT" w:eastAsia="TimesNewRomanPSMT" w:cs="TimesNewRomanPSMT"/>
                <w:noProof/>
                <w:sz w:val="20"/>
              </w:rPr>
              <w:t>ų</w:t>
            </w:r>
            <w:r w:rsidRPr="00FA573C">
              <w:rPr>
                <w:rFonts w:eastAsia="SymbolMT"/>
                <w:noProof/>
                <w:sz w:val="20"/>
              </w:rPr>
              <w:t>.</w:t>
            </w:r>
            <w:r w:rsidR="00793348">
              <w:rPr>
                <w:rFonts w:eastAsia="SymbolMT"/>
                <w:noProof/>
                <w:sz w:val="20"/>
              </w:rPr>
              <w:t xml:space="preserve"> </w:t>
            </w:r>
            <w:r w:rsidRPr="00FA573C">
              <w:rPr>
                <w:rFonts w:eastAsia="SymbolMT"/>
                <w:noProof/>
                <w:sz w:val="20"/>
              </w:rPr>
              <w:t>Bendrojo fosforo kiekis:</w:t>
            </w:r>
          </w:p>
          <w:p w14:paraId="4317CBAF" w14:textId="77777777" w:rsidR="00CC3C88" w:rsidRPr="00FA573C" w:rsidRDefault="00CC3C88" w:rsidP="00C416DB">
            <w:pPr>
              <w:autoSpaceDE w:val="0"/>
              <w:autoSpaceDN w:val="0"/>
              <w:adjustRightInd w:val="0"/>
              <w:rPr>
                <w:rFonts w:eastAsia="SymbolMT"/>
                <w:noProof/>
                <w:sz w:val="20"/>
              </w:rPr>
            </w:pPr>
            <w:r w:rsidRPr="00FA573C">
              <w:rPr>
                <w:rFonts w:eastAsia="SymbolMT"/>
                <w:noProof/>
                <w:sz w:val="20"/>
              </w:rPr>
              <w:t>- jauniems viš</w:t>
            </w:r>
            <w:r w:rsidRPr="00FA573C">
              <w:rPr>
                <w:rFonts w:ascii="TimesNewRomanPSMT" w:eastAsia="TimesNewRomanPSMT" w:cs="TimesNewRomanPSMT"/>
                <w:noProof/>
                <w:sz w:val="20"/>
              </w:rPr>
              <w:t>č</w:t>
            </w:r>
            <w:r w:rsidRPr="00FA573C">
              <w:rPr>
                <w:rFonts w:eastAsia="SymbolMT"/>
                <w:noProof/>
                <w:sz w:val="20"/>
              </w:rPr>
              <w:t>iukams - 0,69%;</w:t>
            </w:r>
          </w:p>
          <w:p w14:paraId="02EDC7B4" w14:textId="77777777" w:rsidR="00CC3C88" w:rsidRPr="00FA573C" w:rsidRDefault="00CC3C88" w:rsidP="00C416DB">
            <w:pPr>
              <w:rPr>
                <w:noProof/>
                <w:sz w:val="20"/>
                <w:lang w:bidi="lt-LT"/>
              </w:rPr>
            </w:pPr>
            <w:r w:rsidRPr="00FA573C">
              <w:rPr>
                <w:rFonts w:eastAsia="SymbolMT"/>
                <w:noProof/>
                <w:sz w:val="20"/>
              </w:rPr>
              <w:t>- augantiems viš</w:t>
            </w:r>
            <w:r w:rsidRPr="00FA573C">
              <w:rPr>
                <w:rFonts w:ascii="TimesNewRomanPSMT" w:eastAsia="TimesNewRomanPSMT" w:cs="TimesNewRomanPSMT"/>
                <w:noProof/>
                <w:sz w:val="20"/>
              </w:rPr>
              <w:t>č</w:t>
            </w:r>
            <w:r w:rsidRPr="00FA573C">
              <w:rPr>
                <w:rFonts w:eastAsia="SymbolMT"/>
                <w:noProof/>
                <w:sz w:val="20"/>
              </w:rPr>
              <w:t>iukams - 0,42%.</w:t>
            </w:r>
          </w:p>
        </w:tc>
        <w:tc>
          <w:tcPr>
            <w:tcW w:w="709" w:type="dxa"/>
            <w:tcBorders>
              <w:top w:val="single" w:sz="4" w:space="0" w:color="auto"/>
              <w:left w:val="single" w:sz="4" w:space="0" w:color="auto"/>
            </w:tcBorders>
            <w:shd w:val="clear" w:color="auto" w:fill="FFFFFF"/>
            <w:vAlign w:val="center"/>
          </w:tcPr>
          <w:p w14:paraId="7712F0AC" w14:textId="77777777" w:rsidR="00CC3C88" w:rsidRPr="00FA573C" w:rsidRDefault="00CC3C88" w:rsidP="00C416DB">
            <w:pPr>
              <w:jc w:val="center"/>
              <w:rPr>
                <w:rFonts w:eastAsia="Arial Unicode MS"/>
                <w:noProof/>
                <w:sz w:val="20"/>
                <w:lang w:bidi="lt-LT"/>
              </w:rPr>
            </w:pPr>
            <w:r w:rsidRPr="00FA573C">
              <w:rPr>
                <w:rFonts w:eastAsia="Arial Unicode MS"/>
                <w:noProof/>
                <w:sz w:val="20"/>
                <w:lang w:bidi="lt-LT"/>
              </w:rPr>
              <w:t>Atitinka</w:t>
            </w:r>
          </w:p>
        </w:tc>
        <w:tc>
          <w:tcPr>
            <w:tcW w:w="872" w:type="dxa"/>
            <w:gridSpan w:val="2"/>
            <w:tcBorders>
              <w:top w:val="single" w:sz="4" w:space="0" w:color="auto"/>
              <w:left w:val="single" w:sz="4" w:space="0" w:color="auto"/>
              <w:right w:val="single" w:sz="4" w:space="0" w:color="auto"/>
            </w:tcBorders>
            <w:shd w:val="clear" w:color="auto" w:fill="FFFFFF"/>
            <w:vAlign w:val="center"/>
          </w:tcPr>
          <w:p w14:paraId="2CA7DDBD"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5075CEBD" w14:textId="77777777" w:rsidTr="00C416DB">
        <w:trPr>
          <w:trHeight w:hRule="exact" w:val="1977"/>
          <w:jc w:val="center"/>
        </w:trPr>
        <w:tc>
          <w:tcPr>
            <w:tcW w:w="447" w:type="dxa"/>
            <w:tcBorders>
              <w:top w:val="single" w:sz="4" w:space="0" w:color="auto"/>
              <w:left w:val="single" w:sz="4" w:space="0" w:color="auto"/>
              <w:bottom w:val="single" w:sz="4" w:space="0" w:color="auto"/>
            </w:tcBorders>
            <w:shd w:val="clear" w:color="auto" w:fill="FFFFFF"/>
            <w:vAlign w:val="center"/>
          </w:tcPr>
          <w:p w14:paraId="7602C7A3" w14:textId="77777777" w:rsidR="00CC3C88" w:rsidRPr="00FA573C" w:rsidRDefault="00CC3C88" w:rsidP="00C416DB">
            <w:pPr>
              <w:jc w:val="center"/>
              <w:rPr>
                <w:noProof/>
                <w:sz w:val="20"/>
                <w:lang w:bidi="lt-LT"/>
              </w:rPr>
            </w:pPr>
            <w:r w:rsidRPr="00FA573C">
              <w:rPr>
                <w:noProof/>
                <w:sz w:val="20"/>
                <w:lang w:bidi="lt-LT"/>
              </w:rPr>
              <w:t>3.1</w:t>
            </w:r>
          </w:p>
        </w:tc>
        <w:tc>
          <w:tcPr>
            <w:tcW w:w="1560" w:type="dxa"/>
            <w:tcBorders>
              <w:top w:val="single" w:sz="4" w:space="0" w:color="auto"/>
              <w:left w:val="single" w:sz="4" w:space="0" w:color="auto"/>
              <w:bottom w:val="single" w:sz="4" w:space="0" w:color="auto"/>
            </w:tcBorders>
            <w:shd w:val="clear" w:color="auto" w:fill="FFFFFF"/>
          </w:tcPr>
          <w:p w14:paraId="63B19FD7" w14:textId="77777777" w:rsidR="00CC3C88" w:rsidRPr="00FA573C" w:rsidRDefault="00CC3C88" w:rsidP="00C416DB">
            <w:pPr>
              <w:jc w:val="center"/>
              <w:rPr>
                <w:noProof/>
                <w:sz w:val="20"/>
                <w:lang w:bidi="lt-LT"/>
              </w:rPr>
            </w:pPr>
            <w:r w:rsidRPr="00FA573C">
              <w:rPr>
                <w:noProof/>
                <w:sz w:val="20"/>
                <w:lang w:bidi="lt-LT"/>
              </w:rPr>
              <w:t>Azoto ir fosforo išeigos su mėšlu valdymas (5.3.1 sk.)</w:t>
            </w:r>
          </w:p>
        </w:tc>
        <w:tc>
          <w:tcPr>
            <w:tcW w:w="3118" w:type="dxa"/>
            <w:tcBorders>
              <w:top w:val="single" w:sz="4" w:space="0" w:color="auto"/>
              <w:left w:val="single" w:sz="4" w:space="0" w:color="auto"/>
              <w:bottom w:val="single" w:sz="4" w:space="0" w:color="auto"/>
            </w:tcBorders>
            <w:shd w:val="clear" w:color="auto" w:fill="FFFFFF"/>
            <w:vAlign w:val="center"/>
          </w:tcPr>
          <w:p w14:paraId="304DDD0A" w14:textId="77777777" w:rsidR="00CC3C88" w:rsidRPr="00FA573C" w:rsidRDefault="00CC3C88" w:rsidP="00C416DB">
            <w:pPr>
              <w:jc w:val="center"/>
              <w:rPr>
                <w:noProof/>
                <w:sz w:val="20"/>
                <w:lang w:bidi="lt-LT"/>
              </w:rPr>
            </w:pPr>
            <w:r w:rsidRPr="00FA573C">
              <w:rPr>
                <w:rFonts w:eastAsia="Consolas"/>
                <w:noProof/>
                <w:sz w:val="20"/>
                <w:lang w:bidi="en-US"/>
              </w:rPr>
              <w:t>Ci</w:t>
            </w:r>
          </w:p>
        </w:tc>
        <w:tc>
          <w:tcPr>
            <w:tcW w:w="3587" w:type="dxa"/>
            <w:gridSpan w:val="2"/>
            <w:tcBorders>
              <w:top w:val="single" w:sz="4" w:space="0" w:color="auto"/>
              <w:left w:val="single" w:sz="4" w:space="0" w:color="auto"/>
              <w:bottom w:val="single" w:sz="4" w:space="0" w:color="auto"/>
            </w:tcBorders>
            <w:shd w:val="clear" w:color="auto" w:fill="FFFFFF"/>
          </w:tcPr>
          <w:p w14:paraId="36258B9F" w14:textId="77777777" w:rsidR="00CC3C88" w:rsidRPr="00FA573C" w:rsidRDefault="00CC3C88" w:rsidP="00C416DB">
            <w:pPr>
              <w:jc w:val="center"/>
              <w:rPr>
                <w:noProof/>
                <w:sz w:val="20"/>
                <w:lang w:bidi="lt-LT"/>
              </w:rPr>
            </w:pPr>
            <w:r w:rsidRPr="00FA573C">
              <w:rPr>
                <w:noProof/>
                <w:sz w:val="20"/>
                <w:lang w:bidi="lt-LT"/>
              </w:rPr>
              <w:t>Sumažinti azoto ir fosforo išeigą su mėšlu, mažinant grynojo proteino ir fosforo kiekį pašaruose: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92"/>
              <w:gridCol w:w="992"/>
            </w:tblGrid>
            <w:tr w:rsidR="00CC3C88" w:rsidRPr="00FA573C" w14:paraId="776C0AF0" w14:textId="77777777" w:rsidTr="001F0021">
              <w:tc>
                <w:tcPr>
                  <w:tcW w:w="978" w:type="dxa"/>
                  <w:shd w:val="clear" w:color="auto" w:fill="auto"/>
                  <w:vAlign w:val="center"/>
                </w:tcPr>
                <w:p w14:paraId="596A1512" w14:textId="77777777" w:rsidR="00CC3C88" w:rsidRPr="00FA573C" w:rsidRDefault="00CC3C88" w:rsidP="00C416DB">
                  <w:pPr>
                    <w:jc w:val="center"/>
                    <w:rPr>
                      <w:noProof/>
                      <w:sz w:val="16"/>
                      <w:szCs w:val="16"/>
                      <w:lang w:bidi="lt-LT"/>
                    </w:rPr>
                  </w:pPr>
                  <w:r w:rsidRPr="00FA573C">
                    <w:rPr>
                      <w:noProof/>
                      <w:sz w:val="16"/>
                      <w:szCs w:val="16"/>
                      <w:lang w:bidi="lt-LT"/>
                    </w:rPr>
                    <w:t>Paukščių amžius</w:t>
                  </w:r>
                </w:p>
              </w:tc>
              <w:tc>
                <w:tcPr>
                  <w:tcW w:w="992" w:type="dxa"/>
                  <w:shd w:val="clear" w:color="auto" w:fill="auto"/>
                  <w:vAlign w:val="center"/>
                </w:tcPr>
                <w:p w14:paraId="55B74A39" w14:textId="77777777" w:rsidR="00CC3C88" w:rsidRPr="00FA573C" w:rsidRDefault="00CC3C88" w:rsidP="00C416DB">
                  <w:pPr>
                    <w:jc w:val="center"/>
                    <w:rPr>
                      <w:noProof/>
                      <w:sz w:val="16"/>
                      <w:szCs w:val="16"/>
                      <w:lang w:bidi="lt-LT"/>
                    </w:rPr>
                  </w:pPr>
                  <w:r w:rsidRPr="00FA573C">
                    <w:rPr>
                      <w:noProof/>
                      <w:sz w:val="16"/>
                      <w:szCs w:val="16"/>
                      <w:lang w:bidi="lt-LT"/>
                    </w:rPr>
                    <w:t>Gryno proteino kiekis %</w:t>
                  </w:r>
                </w:p>
              </w:tc>
              <w:tc>
                <w:tcPr>
                  <w:tcW w:w="992" w:type="dxa"/>
                  <w:shd w:val="clear" w:color="auto" w:fill="auto"/>
                  <w:vAlign w:val="center"/>
                </w:tcPr>
                <w:p w14:paraId="73A7621E" w14:textId="77777777" w:rsidR="00CC3C88" w:rsidRPr="00FA573C" w:rsidRDefault="00CC3C88" w:rsidP="00C416DB">
                  <w:pPr>
                    <w:jc w:val="center"/>
                    <w:rPr>
                      <w:noProof/>
                      <w:sz w:val="16"/>
                      <w:szCs w:val="16"/>
                      <w:lang w:bidi="lt-LT"/>
                    </w:rPr>
                  </w:pPr>
                  <w:r w:rsidRPr="00FA573C">
                    <w:rPr>
                      <w:noProof/>
                      <w:sz w:val="16"/>
                      <w:szCs w:val="16"/>
                      <w:lang w:bidi="lt-LT"/>
                    </w:rPr>
                    <w:t>P %</w:t>
                  </w:r>
                </w:p>
              </w:tc>
            </w:tr>
            <w:tr w:rsidR="00CC3C88" w:rsidRPr="00FA573C" w14:paraId="4A3A4175" w14:textId="77777777" w:rsidTr="001F0021">
              <w:tc>
                <w:tcPr>
                  <w:tcW w:w="978" w:type="dxa"/>
                  <w:shd w:val="clear" w:color="auto" w:fill="auto"/>
                  <w:vAlign w:val="center"/>
                </w:tcPr>
                <w:p w14:paraId="06EC84B7" w14:textId="77777777" w:rsidR="00CC3C88" w:rsidRPr="00FA573C" w:rsidRDefault="00CC3C88" w:rsidP="00C416DB">
                  <w:pPr>
                    <w:jc w:val="center"/>
                    <w:rPr>
                      <w:noProof/>
                      <w:sz w:val="16"/>
                      <w:szCs w:val="16"/>
                      <w:lang w:bidi="lt-LT"/>
                    </w:rPr>
                  </w:pPr>
                  <w:r w:rsidRPr="00FA573C">
                    <w:rPr>
                      <w:noProof/>
                      <w:sz w:val="16"/>
                      <w:szCs w:val="16"/>
                      <w:lang w:bidi="lt-LT"/>
                    </w:rPr>
                    <w:t>Viščiukai:</w:t>
                  </w:r>
                </w:p>
                <w:p w14:paraId="3AAC06C5" w14:textId="77777777" w:rsidR="00CC3C88" w:rsidRPr="00FA573C" w:rsidRDefault="00CC3C88" w:rsidP="00C416DB">
                  <w:pPr>
                    <w:jc w:val="center"/>
                    <w:rPr>
                      <w:noProof/>
                      <w:sz w:val="16"/>
                      <w:szCs w:val="16"/>
                      <w:lang w:bidi="lt-LT"/>
                    </w:rPr>
                  </w:pPr>
                  <w:r w:rsidRPr="00FA573C">
                    <w:rPr>
                      <w:noProof/>
                      <w:sz w:val="16"/>
                      <w:szCs w:val="16"/>
                      <w:lang w:bidi="lt-LT"/>
                    </w:rPr>
                    <w:t>jaunas</w:t>
                  </w:r>
                </w:p>
                <w:p w14:paraId="748C866F" w14:textId="77777777" w:rsidR="00CC3C88" w:rsidRPr="00FA573C" w:rsidRDefault="00CC3C88" w:rsidP="00C416DB">
                  <w:pPr>
                    <w:jc w:val="center"/>
                    <w:rPr>
                      <w:noProof/>
                      <w:sz w:val="16"/>
                      <w:szCs w:val="16"/>
                      <w:lang w:bidi="lt-LT"/>
                    </w:rPr>
                  </w:pPr>
                  <w:r w:rsidRPr="00FA573C">
                    <w:rPr>
                      <w:noProof/>
                      <w:sz w:val="16"/>
                      <w:szCs w:val="16"/>
                      <w:lang w:bidi="lt-LT"/>
                    </w:rPr>
                    <w:t>augantis</w:t>
                  </w:r>
                </w:p>
                <w:p w14:paraId="4E0E4C7B" w14:textId="77777777" w:rsidR="00CC3C88" w:rsidRPr="00FA573C" w:rsidRDefault="00CC3C88" w:rsidP="00C416DB">
                  <w:pPr>
                    <w:jc w:val="center"/>
                    <w:rPr>
                      <w:noProof/>
                      <w:sz w:val="16"/>
                      <w:szCs w:val="16"/>
                      <w:lang w:bidi="lt-LT"/>
                    </w:rPr>
                  </w:pPr>
                  <w:r w:rsidRPr="00FA573C">
                    <w:rPr>
                      <w:noProof/>
                      <w:sz w:val="16"/>
                      <w:szCs w:val="16"/>
                      <w:lang w:bidi="lt-LT"/>
                    </w:rPr>
                    <w:t>suaugęs</w:t>
                  </w:r>
                </w:p>
              </w:tc>
              <w:tc>
                <w:tcPr>
                  <w:tcW w:w="992" w:type="dxa"/>
                  <w:shd w:val="clear" w:color="auto" w:fill="auto"/>
                  <w:vAlign w:val="center"/>
                </w:tcPr>
                <w:p w14:paraId="1598E3C7" w14:textId="77777777" w:rsidR="00CC3C88" w:rsidRPr="00FA573C" w:rsidRDefault="00CC3C88" w:rsidP="00C416DB">
                  <w:pPr>
                    <w:jc w:val="center"/>
                    <w:rPr>
                      <w:noProof/>
                      <w:sz w:val="16"/>
                      <w:szCs w:val="16"/>
                      <w:lang w:bidi="lt-LT"/>
                    </w:rPr>
                  </w:pPr>
                </w:p>
                <w:p w14:paraId="2566FBA6" w14:textId="77777777" w:rsidR="00CC3C88" w:rsidRPr="00FA573C" w:rsidRDefault="00CC3C88" w:rsidP="00C416DB">
                  <w:pPr>
                    <w:jc w:val="center"/>
                    <w:rPr>
                      <w:noProof/>
                      <w:sz w:val="16"/>
                      <w:szCs w:val="16"/>
                      <w:lang w:bidi="lt-LT"/>
                    </w:rPr>
                  </w:pPr>
                  <w:r w:rsidRPr="00FA573C">
                    <w:rPr>
                      <w:noProof/>
                      <w:sz w:val="16"/>
                      <w:szCs w:val="16"/>
                      <w:lang w:bidi="lt-LT"/>
                    </w:rPr>
                    <w:t>20-22</w:t>
                  </w:r>
                </w:p>
                <w:p w14:paraId="7AD0C52D" w14:textId="77777777" w:rsidR="00CC3C88" w:rsidRPr="00FA573C" w:rsidRDefault="00CC3C88" w:rsidP="00C416DB">
                  <w:pPr>
                    <w:jc w:val="center"/>
                    <w:rPr>
                      <w:noProof/>
                      <w:sz w:val="16"/>
                      <w:szCs w:val="16"/>
                      <w:lang w:bidi="lt-LT"/>
                    </w:rPr>
                  </w:pPr>
                  <w:r w:rsidRPr="00FA573C">
                    <w:rPr>
                      <w:noProof/>
                      <w:sz w:val="16"/>
                      <w:szCs w:val="16"/>
                      <w:lang w:bidi="lt-LT"/>
                    </w:rPr>
                    <w:t>19-21</w:t>
                  </w:r>
                </w:p>
                <w:p w14:paraId="36294031" w14:textId="77777777" w:rsidR="00CC3C88" w:rsidRPr="00FA573C" w:rsidRDefault="00CC3C88" w:rsidP="00C416DB">
                  <w:pPr>
                    <w:jc w:val="center"/>
                    <w:rPr>
                      <w:noProof/>
                      <w:sz w:val="16"/>
                      <w:szCs w:val="16"/>
                      <w:lang w:bidi="lt-LT"/>
                    </w:rPr>
                  </w:pPr>
                  <w:r w:rsidRPr="00FA573C">
                    <w:rPr>
                      <w:noProof/>
                      <w:sz w:val="16"/>
                      <w:szCs w:val="16"/>
                      <w:lang w:bidi="lt-LT"/>
                    </w:rPr>
                    <w:t>18-20</w:t>
                  </w:r>
                </w:p>
              </w:tc>
              <w:tc>
                <w:tcPr>
                  <w:tcW w:w="992" w:type="dxa"/>
                  <w:shd w:val="clear" w:color="auto" w:fill="auto"/>
                  <w:vAlign w:val="center"/>
                </w:tcPr>
                <w:p w14:paraId="6790608E" w14:textId="77777777" w:rsidR="00CC3C88" w:rsidRPr="00FA573C" w:rsidRDefault="00CC3C88" w:rsidP="00C416DB">
                  <w:pPr>
                    <w:jc w:val="center"/>
                    <w:rPr>
                      <w:noProof/>
                      <w:sz w:val="16"/>
                      <w:szCs w:val="16"/>
                      <w:lang w:bidi="lt-LT"/>
                    </w:rPr>
                  </w:pPr>
                </w:p>
                <w:p w14:paraId="28D50FBD" w14:textId="77777777" w:rsidR="00CC3C88" w:rsidRPr="00FA573C" w:rsidRDefault="00CC3C88" w:rsidP="00C416DB">
                  <w:pPr>
                    <w:jc w:val="center"/>
                    <w:rPr>
                      <w:noProof/>
                      <w:sz w:val="16"/>
                      <w:szCs w:val="16"/>
                      <w:lang w:bidi="lt-LT"/>
                    </w:rPr>
                  </w:pPr>
                  <w:r w:rsidRPr="00FA573C">
                    <w:rPr>
                      <w:noProof/>
                      <w:sz w:val="16"/>
                      <w:szCs w:val="16"/>
                      <w:lang w:bidi="lt-LT"/>
                    </w:rPr>
                    <w:t>0,65-0,75</w:t>
                  </w:r>
                </w:p>
                <w:p w14:paraId="10C98B92" w14:textId="77777777" w:rsidR="00CC3C88" w:rsidRPr="00FA573C" w:rsidRDefault="00CC3C88" w:rsidP="00C416DB">
                  <w:pPr>
                    <w:jc w:val="center"/>
                    <w:rPr>
                      <w:noProof/>
                      <w:sz w:val="16"/>
                      <w:szCs w:val="16"/>
                      <w:lang w:bidi="lt-LT"/>
                    </w:rPr>
                  </w:pPr>
                  <w:r w:rsidRPr="00FA573C">
                    <w:rPr>
                      <w:noProof/>
                      <w:sz w:val="16"/>
                      <w:szCs w:val="16"/>
                      <w:lang w:bidi="lt-LT"/>
                    </w:rPr>
                    <w:t>0,60-0,70</w:t>
                  </w:r>
                </w:p>
                <w:p w14:paraId="1EFC2593" w14:textId="77777777" w:rsidR="00CC3C88" w:rsidRPr="00FA573C" w:rsidRDefault="00CC3C88" w:rsidP="00C416DB">
                  <w:pPr>
                    <w:jc w:val="center"/>
                    <w:rPr>
                      <w:noProof/>
                      <w:sz w:val="16"/>
                      <w:szCs w:val="16"/>
                      <w:lang w:bidi="lt-LT"/>
                    </w:rPr>
                  </w:pPr>
                  <w:r w:rsidRPr="00FA573C">
                    <w:rPr>
                      <w:noProof/>
                      <w:sz w:val="16"/>
                      <w:szCs w:val="16"/>
                      <w:lang w:bidi="lt-LT"/>
                    </w:rPr>
                    <w:t>0,57-0,97</w:t>
                  </w:r>
                </w:p>
              </w:tc>
            </w:tr>
          </w:tbl>
          <w:p w14:paraId="37EE032A" w14:textId="77777777" w:rsidR="00CC3C88" w:rsidRPr="00FA573C" w:rsidRDefault="00CC3C88" w:rsidP="00C416DB">
            <w:pPr>
              <w:jc w:val="center"/>
              <w:rPr>
                <w:noProof/>
                <w:sz w:val="20"/>
                <w:lang w:bidi="lt-LT"/>
              </w:rPr>
            </w:pPr>
          </w:p>
        </w:tc>
        <w:tc>
          <w:tcPr>
            <w:tcW w:w="4493" w:type="dxa"/>
            <w:tcBorders>
              <w:top w:val="single" w:sz="4" w:space="0" w:color="auto"/>
              <w:left w:val="single" w:sz="4" w:space="0" w:color="auto"/>
              <w:bottom w:val="single" w:sz="4" w:space="0" w:color="auto"/>
            </w:tcBorders>
            <w:shd w:val="clear" w:color="auto" w:fill="FFFFFF"/>
          </w:tcPr>
          <w:p w14:paraId="27E51965" w14:textId="1301BE22" w:rsidR="00CC3C88" w:rsidRPr="00FA573C" w:rsidRDefault="009D7CD3" w:rsidP="00C416DB">
            <w:pPr>
              <w:jc w:val="center"/>
              <w:rPr>
                <w:noProof/>
                <w:sz w:val="20"/>
                <w:lang w:bidi="lt-LT"/>
              </w:rPr>
            </w:pPr>
            <w:r>
              <w:rPr>
                <w:noProof/>
                <w:sz w:val="20"/>
                <w:lang w:bidi="lt-LT"/>
              </w:rPr>
              <w:t>Baltymų ir P kiekis</w:t>
            </w:r>
            <w:r>
              <w:rPr>
                <w:noProof/>
                <w:sz w:val="20"/>
                <w:lang w:bidi="lt-LT"/>
              </w:rPr>
              <w:br/>
              <w:t>pašare,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886"/>
              <w:gridCol w:w="886"/>
            </w:tblGrid>
            <w:tr w:rsidR="00CC3C88" w:rsidRPr="00FA573C" w14:paraId="4F62BFB7" w14:textId="77777777" w:rsidTr="001F0021">
              <w:tc>
                <w:tcPr>
                  <w:tcW w:w="886" w:type="dxa"/>
                  <w:shd w:val="clear" w:color="auto" w:fill="auto"/>
                  <w:vAlign w:val="center"/>
                </w:tcPr>
                <w:p w14:paraId="1B0BF2AA" w14:textId="77777777" w:rsidR="00CC3C88" w:rsidRPr="00FA573C" w:rsidRDefault="00CC3C88" w:rsidP="00C416DB">
                  <w:pPr>
                    <w:jc w:val="center"/>
                    <w:rPr>
                      <w:noProof/>
                      <w:sz w:val="16"/>
                      <w:szCs w:val="16"/>
                      <w:lang w:bidi="lt-LT"/>
                    </w:rPr>
                  </w:pPr>
                  <w:r w:rsidRPr="00FA573C">
                    <w:rPr>
                      <w:noProof/>
                      <w:sz w:val="16"/>
                      <w:szCs w:val="16"/>
                      <w:lang w:bidi="lt-LT"/>
                    </w:rPr>
                    <w:t>Paukščių amžius</w:t>
                  </w:r>
                </w:p>
              </w:tc>
              <w:tc>
                <w:tcPr>
                  <w:tcW w:w="886" w:type="dxa"/>
                  <w:shd w:val="clear" w:color="auto" w:fill="auto"/>
                  <w:vAlign w:val="center"/>
                </w:tcPr>
                <w:p w14:paraId="3469155D" w14:textId="77777777" w:rsidR="00CC3C88" w:rsidRPr="00FA573C" w:rsidRDefault="00CC3C88" w:rsidP="00C416DB">
                  <w:pPr>
                    <w:jc w:val="center"/>
                    <w:rPr>
                      <w:noProof/>
                      <w:sz w:val="16"/>
                      <w:szCs w:val="16"/>
                      <w:lang w:bidi="lt-LT"/>
                    </w:rPr>
                  </w:pPr>
                  <w:r w:rsidRPr="00FA573C">
                    <w:rPr>
                      <w:noProof/>
                      <w:sz w:val="16"/>
                      <w:szCs w:val="16"/>
                      <w:lang w:bidi="lt-LT"/>
                    </w:rPr>
                    <w:t>Gryno proteino kiekis %</w:t>
                  </w:r>
                </w:p>
              </w:tc>
              <w:tc>
                <w:tcPr>
                  <w:tcW w:w="886" w:type="dxa"/>
                  <w:shd w:val="clear" w:color="auto" w:fill="auto"/>
                  <w:vAlign w:val="center"/>
                </w:tcPr>
                <w:p w14:paraId="3E654DB4" w14:textId="77777777" w:rsidR="00CC3C88" w:rsidRPr="00FA573C" w:rsidRDefault="00CC3C88" w:rsidP="00C416DB">
                  <w:pPr>
                    <w:jc w:val="center"/>
                    <w:rPr>
                      <w:noProof/>
                      <w:sz w:val="16"/>
                      <w:szCs w:val="16"/>
                      <w:lang w:bidi="lt-LT"/>
                    </w:rPr>
                  </w:pPr>
                  <w:r w:rsidRPr="00FA573C">
                    <w:rPr>
                      <w:noProof/>
                      <w:sz w:val="16"/>
                      <w:szCs w:val="16"/>
                      <w:lang w:bidi="lt-LT"/>
                    </w:rPr>
                    <w:t>P %</w:t>
                  </w:r>
                </w:p>
              </w:tc>
            </w:tr>
            <w:tr w:rsidR="00CC3C88" w:rsidRPr="00FA573C" w14:paraId="79749F48" w14:textId="77777777" w:rsidTr="001F0021">
              <w:tc>
                <w:tcPr>
                  <w:tcW w:w="886" w:type="dxa"/>
                  <w:shd w:val="clear" w:color="auto" w:fill="auto"/>
                  <w:vAlign w:val="center"/>
                </w:tcPr>
                <w:p w14:paraId="1A61BAB5" w14:textId="77777777" w:rsidR="00CC3C88" w:rsidRPr="00FA573C" w:rsidRDefault="00CC3C88" w:rsidP="00C416DB">
                  <w:pPr>
                    <w:jc w:val="center"/>
                    <w:rPr>
                      <w:noProof/>
                      <w:sz w:val="16"/>
                      <w:szCs w:val="16"/>
                      <w:lang w:bidi="lt-LT"/>
                    </w:rPr>
                  </w:pPr>
                  <w:r w:rsidRPr="00FA573C">
                    <w:rPr>
                      <w:noProof/>
                      <w:sz w:val="16"/>
                      <w:szCs w:val="16"/>
                      <w:lang w:bidi="lt-LT"/>
                    </w:rPr>
                    <w:t>Viščiukai:</w:t>
                  </w:r>
                </w:p>
                <w:p w14:paraId="32446275" w14:textId="77777777" w:rsidR="00CC3C88" w:rsidRPr="00FA573C" w:rsidRDefault="00CC3C88" w:rsidP="00C416DB">
                  <w:pPr>
                    <w:jc w:val="center"/>
                    <w:rPr>
                      <w:noProof/>
                      <w:sz w:val="16"/>
                      <w:szCs w:val="16"/>
                      <w:lang w:bidi="lt-LT"/>
                    </w:rPr>
                  </w:pPr>
                  <w:r w:rsidRPr="00FA573C">
                    <w:rPr>
                      <w:noProof/>
                      <w:sz w:val="16"/>
                      <w:szCs w:val="16"/>
                      <w:lang w:bidi="lt-LT"/>
                    </w:rPr>
                    <w:t>jaunas</w:t>
                  </w:r>
                </w:p>
                <w:p w14:paraId="0481FEE5" w14:textId="77777777" w:rsidR="00CC3C88" w:rsidRPr="00FA573C" w:rsidRDefault="00CC3C88" w:rsidP="00C416DB">
                  <w:pPr>
                    <w:jc w:val="center"/>
                    <w:rPr>
                      <w:noProof/>
                      <w:sz w:val="16"/>
                      <w:szCs w:val="16"/>
                      <w:lang w:bidi="lt-LT"/>
                    </w:rPr>
                  </w:pPr>
                  <w:r w:rsidRPr="00FA573C">
                    <w:rPr>
                      <w:noProof/>
                      <w:sz w:val="16"/>
                      <w:szCs w:val="16"/>
                      <w:lang w:bidi="lt-LT"/>
                    </w:rPr>
                    <w:t>augantis</w:t>
                  </w:r>
                </w:p>
                <w:p w14:paraId="0A1C493F" w14:textId="77777777" w:rsidR="00CC3C88" w:rsidRPr="00FA573C" w:rsidRDefault="00CC3C88" w:rsidP="00C416DB">
                  <w:pPr>
                    <w:jc w:val="center"/>
                    <w:rPr>
                      <w:noProof/>
                      <w:sz w:val="16"/>
                      <w:szCs w:val="16"/>
                      <w:lang w:bidi="lt-LT"/>
                    </w:rPr>
                  </w:pPr>
                </w:p>
              </w:tc>
              <w:tc>
                <w:tcPr>
                  <w:tcW w:w="886" w:type="dxa"/>
                  <w:shd w:val="clear" w:color="auto" w:fill="auto"/>
                  <w:vAlign w:val="center"/>
                </w:tcPr>
                <w:p w14:paraId="7A32B63F" w14:textId="77777777" w:rsidR="00CC3C88" w:rsidRPr="00FA573C" w:rsidRDefault="00CC3C88" w:rsidP="00C416DB">
                  <w:pPr>
                    <w:jc w:val="center"/>
                    <w:rPr>
                      <w:noProof/>
                      <w:sz w:val="16"/>
                      <w:szCs w:val="16"/>
                      <w:lang w:bidi="lt-LT"/>
                    </w:rPr>
                  </w:pPr>
                </w:p>
                <w:p w14:paraId="06869037" w14:textId="77777777" w:rsidR="00CC3C88" w:rsidRPr="00FA573C" w:rsidRDefault="00CC3C88" w:rsidP="00C416DB">
                  <w:pPr>
                    <w:jc w:val="center"/>
                    <w:rPr>
                      <w:noProof/>
                      <w:sz w:val="16"/>
                      <w:szCs w:val="16"/>
                      <w:lang w:bidi="lt-LT"/>
                    </w:rPr>
                  </w:pPr>
                  <w:r w:rsidRPr="00FA573C">
                    <w:rPr>
                      <w:noProof/>
                      <w:sz w:val="16"/>
                      <w:szCs w:val="16"/>
                      <w:lang w:bidi="lt-LT"/>
                    </w:rPr>
                    <w:t>21,57</w:t>
                  </w:r>
                </w:p>
                <w:p w14:paraId="7357553C" w14:textId="77777777" w:rsidR="00CC3C88" w:rsidRPr="00FA573C" w:rsidRDefault="00CC3C88" w:rsidP="00C416DB">
                  <w:pPr>
                    <w:jc w:val="center"/>
                    <w:rPr>
                      <w:noProof/>
                      <w:sz w:val="16"/>
                      <w:szCs w:val="16"/>
                      <w:lang w:bidi="lt-LT"/>
                    </w:rPr>
                  </w:pPr>
                  <w:r w:rsidRPr="00FA573C">
                    <w:rPr>
                      <w:noProof/>
                      <w:sz w:val="16"/>
                      <w:szCs w:val="16"/>
                      <w:lang w:bidi="lt-LT"/>
                    </w:rPr>
                    <w:t>18,77</w:t>
                  </w:r>
                </w:p>
                <w:p w14:paraId="786DD508" w14:textId="77777777" w:rsidR="00CC3C88" w:rsidRPr="00FA573C" w:rsidRDefault="00CC3C88" w:rsidP="00C416DB">
                  <w:pPr>
                    <w:jc w:val="center"/>
                    <w:rPr>
                      <w:noProof/>
                      <w:sz w:val="16"/>
                      <w:szCs w:val="16"/>
                      <w:lang w:bidi="lt-LT"/>
                    </w:rPr>
                  </w:pPr>
                </w:p>
              </w:tc>
              <w:tc>
                <w:tcPr>
                  <w:tcW w:w="886" w:type="dxa"/>
                  <w:shd w:val="clear" w:color="auto" w:fill="auto"/>
                  <w:vAlign w:val="center"/>
                </w:tcPr>
                <w:p w14:paraId="28928606" w14:textId="77777777" w:rsidR="00CC3C88" w:rsidRPr="00FA573C" w:rsidRDefault="00CC3C88" w:rsidP="00C416DB">
                  <w:pPr>
                    <w:jc w:val="center"/>
                    <w:rPr>
                      <w:noProof/>
                      <w:sz w:val="16"/>
                      <w:szCs w:val="16"/>
                      <w:lang w:bidi="lt-LT"/>
                    </w:rPr>
                  </w:pPr>
                  <w:r w:rsidRPr="00FA573C">
                    <w:rPr>
                      <w:noProof/>
                      <w:sz w:val="16"/>
                      <w:szCs w:val="16"/>
                      <w:lang w:bidi="lt-LT"/>
                    </w:rPr>
                    <w:t>0,69</w:t>
                  </w:r>
                </w:p>
                <w:p w14:paraId="182C603C" w14:textId="77777777" w:rsidR="00CC3C88" w:rsidRPr="00FA573C" w:rsidRDefault="00CC3C88" w:rsidP="00C416DB">
                  <w:pPr>
                    <w:jc w:val="center"/>
                    <w:rPr>
                      <w:noProof/>
                      <w:sz w:val="16"/>
                      <w:szCs w:val="16"/>
                      <w:lang w:bidi="lt-LT"/>
                    </w:rPr>
                  </w:pPr>
                  <w:r w:rsidRPr="00FA573C">
                    <w:rPr>
                      <w:noProof/>
                      <w:sz w:val="16"/>
                      <w:szCs w:val="16"/>
                      <w:lang w:bidi="lt-LT"/>
                    </w:rPr>
                    <w:t>0,42</w:t>
                  </w:r>
                </w:p>
              </w:tc>
            </w:tr>
          </w:tbl>
          <w:p w14:paraId="0A0F83EC" w14:textId="77777777" w:rsidR="00CC3C88" w:rsidRPr="00FA573C" w:rsidRDefault="00CC3C88" w:rsidP="00C416DB">
            <w:pPr>
              <w:jc w:val="center"/>
              <w:rPr>
                <w:noProof/>
                <w:sz w:val="20"/>
                <w:lang w:bidi="lt-LT"/>
              </w:rPr>
            </w:pPr>
          </w:p>
        </w:tc>
        <w:tc>
          <w:tcPr>
            <w:tcW w:w="709" w:type="dxa"/>
            <w:tcBorders>
              <w:top w:val="single" w:sz="4" w:space="0" w:color="auto"/>
              <w:left w:val="single" w:sz="4" w:space="0" w:color="auto"/>
              <w:bottom w:val="single" w:sz="4" w:space="0" w:color="auto"/>
            </w:tcBorders>
            <w:shd w:val="clear" w:color="auto" w:fill="FFFFFF"/>
            <w:vAlign w:val="center"/>
          </w:tcPr>
          <w:p w14:paraId="1044A478"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637C2"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5D6D02FC" w14:textId="77777777" w:rsidTr="00C416DB">
        <w:trPr>
          <w:trHeight w:hRule="exact" w:val="984"/>
          <w:jc w:val="center"/>
        </w:trPr>
        <w:tc>
          <w:tcPr>
            <w:tcW w:w="447" w:type="dxa"/>
            <w:tcBorders>
              <w:top w:val="single" w:sz="4" w:space="0" w:color="auto"/>
              <w:left w:val="single" w:sz="4" w:space="0" w:color="auto"/>
            </w:tcBorders>
            <w:shd w:val="clear" w:color="auto" w:fill="FFFFFF"/>
            <w:vAlign w:val="center"/>
          </w:tcPr>
          <w:p w14:paraId="52890A84" w14:textId="77777777" w:rsidR="00CC3C88" w:rsidRPr="00FA573C" w:rsidRDefault="00CC3C88" w:rsidP="00C416DB">
            <w:pPr>
              <w:jc w:val="center"/>
              <w:rPr>
                <w:noProof/>
                <w:sz w:val="20"/>
                <w:lang w:bidi="lt-LT"/>
              </w:rPr>
            </w:pPr>
            <w:r w:rsidRPr="00FA573C">
              <w:rPr>
                <w:noProof/>
                <w:sz w:val="20"/>
                <w:lang w:bidi="lt-LT"/>
              </w:rPr>
              <w:t>3.2.</w:t>
            </w:r>
          </w:p>
        </w:tc>
        <w:tc>
          <w:tcPr>
            <w:tcW w:w="1560" w:type="dxa"/>
            <w:tcBorders>
              <w:top w:val="single" w:sz="4" w:space="0" w:color="auto"/>
              <w:left w:val="single" w:sz="4" w:space="0" w:color="auto"/>
            </w:tcBorders>
            <w:shd w:val="clear" w:color="auto" w:fill="FFFFFF"/>
            <w:vAlign w:val="center"/>
          </w:tcPr>
          <w:p w14:paraId="6E654C55" w14:textId="05492A56" w:rsidR="00CC3C88" w:rsidRPr="00FA573C" w:rsidRDefault="00417F55" w:rsidP="00C416DB">
            <w:pPr>
              <w:jc w:val="center"/>
              <w:rPr>
                <w:noProof/>
                <w:sz w:val="20"/>
                <w:lang w:bidi="lt-LT"/>
              </w:rPr>
            </w:pPr>
            <w:r>
              <w:rPr>
                <w:noProof/>
                <w:sz w:val="20"/>
                <w:lang w:bidi="lt-LT"/>
              </w:rPr>
              <w:t xml:space="preserve">baltymų ir P kiekis augančių mėsinių </w:t>
            </w:r>
            <w:r w:rsidR="00CC3C88" w:rsidRPr="00FA573C">
              <w:rPr>
                <w:noProof/>
                <w:sz w:val="20"/>
                <w:lang w:bidi="lt-LT"/>
              </w:rPr>
              <w:t>paukščių pašare</w:t>
            </w:r>
          </w:p>
        </w:tc>
        <w:tc>
          <w:tcPr>
            <w:tcW w:w="3118" w:type="dxa"/>
            <w:tcBorders>
              <w:top w:val="single" w:sz="4" w:space="0" w:color="auto"/>
              <w:left w:val="single" w:sz="4" w:space="0" w:color="auto"/>
            </w:tcBorders>
            <w:shd w:val="clear" w:color="auto" w:fill="FFFFFF"/>
            <w:vAlign w:val="center"/>
          </w:tcPr>
          <w:p w14:paraId="3F2E45AD" w14:textId="77777777" w:rsidR="00CC3C88" w:rsidRPr="00FA573C" w:rsidRDefault="00CC3C88" w:rsidP="00C416DB">
            <w:pPr>
              <w:jc w:val="center"/>
              <w:rPr>
                <w:noProof/>
                <w:sz w:val="20"/>
                <w:lang w:bidi="lt-LT"/>
              </w:rPr>
            </w:pPr>
            <w:r w:rsidRPr="00FA573C">
              <w:rPr>
                <w:i/>
                <w:iCs/>
                <w:noProof/>
                <w:sz w:val="20"/>
                <w:lang w:bidi="en-US"/>
              </w:rPr>
              <w:t>a</w:t>
            </w:r>
          </w:p>
        </w:tc>
        <w:tc>
          <w:tcPr>
            <w:tcW w:w="3587" w:type="dxa"/>
            <w:gridSpan w:val="2"/>
            <w:tcBorders>
              <w:top w:val="single" w:sz="4" w:space="0" w:color="auto"/>
              <w:left w:val="single" w:sz="4" w:space="0" w:color="auto"/>
            </w:tcBorders>
            <w:shd w:val="clear" w:color="auto" w:fill="FFFFFF"/>
            <w:vAlign w:val="center"/>
          </w:tcPr>
          <w:p w14:paraId="6D33CDCB" w14:textId="77777777" w:rsidR="00CC3C88" w:rsidRPr="00FA573C" w:rsidRDefault="00CC3C88" w:rsidP="00C416DB">
            <w:pPr>
              <w:jc w:val="center"/>
              <w:rPr>
                <w:noProof/>
                <w:sz w:val="20"/>
                <w:lang w:bidi="lt-LT"/>
              </w:rPr>
            </w:pPr>
            <w:r w:rsidRPr="00FA573C">
              <w:rPr>
                <w:noProof/>
                <w:sz w:val="20"/>
                <w:lang w:bidi="lt-LT"/>
              </w:rPr>
              <w:t xml:space="preserve">19 - 21 </w:t>
            </w:r>
            <w:r w:rsidRPr="00FA573C">
              <w:rPr>
                <w:i/>
                <w:iCs/>
                <w:noProof/>
                <w:sz w:val="20"/>
                <w:lang w:bidi="lt-LT"/>
              </w:rPr>
              <w:t>%</w:t>
            </w:r>
            <w:r w:rsidRPr="00FA573C">
              <w:rPr>
                <w:noProof/>
                <w:sz w:val="20"/>
                <w:lang w:bidi="lt-LT"/>
              </w:rPr>
              <w:t xml:space="preserve"> proteinų, 0,60 - 0,70</w:t>
            </w:r>
            <w:r w:rsidRPr="00FA573C">
              <w:rPr>
                <w:noProof/>
                <w:sz w:val="20"/>
                <w:lang w:bidi="lt-LT"/>
              </w:rPr>
              <w:br/>
              <w:t>% P</w:t>
            </w:r>
          </w:p>
        </w:tc>
        <w:tc>
          <w:tcPr>
            <w:tcW w:w="4493" w:type="dxa"/>
            <w:tcBorders>
              <w:top w:val="single" w:sz="4" w:space="0" w:color="auto"/>
              <w:left w:val="single" w:sz="4" w:space="0" w:color="auto"/>
            </w:tcBorders>
            <w:shd w:val="clear" w:color="auto" w:fill="FFFFFF"/>
          </w:tcPr>
          <w:p w14:paraId="4B6E5717" w14:textId="6D64C52C" w:rsidR="00CC3C88" w:rsidRPr="00FA573C" w:rsidRDefault="00793348" w:rsidP="00C416DB">
            <w:pPr>
              <w:jc w:val="center"/>
              <w:rPr>
                <w:noProof/>
                <w:sz w:val="20"/>
                <w:lang w:bidi="lt-LT"/>
              </w:rPr>
            </w:pPr>
            <w:r>
              <w:rPr>
                <w:noProof/>
                <w:sz w:val="20"/>
                <w:lang w:bidi="lt-LT"/>
              </w:rPr>
              <w:t xml:space="preserve">Stebima gaunamų pašarų </w:t>
            </w:r>
            <w:r w:rsidR="00CC3C88" w:rsidRPr="00FA573C">
              <w:rPr>
                <w:noProof/>
                <w:sz w:val="20"/>
                <w:lang w:bidi="lt-LT"/>
              </w:rPr>
              <w:t>kokybė pagal a</w:t>
            </w:r>
            <w:r>
              <w:rPr>
                <w:noProof/>
                <w:sz w:val="20"/>
                <w:lang w:bidi="lt-LT"/>
              </w:rPr>
              <w:t>titikties</w:t>
            </w:r>
            <w:r>
              <w:rPr>
                <w:noProof/>
                <w:sz w:val="20"/>
                <w:lang w:bidi="lt-LT"/>
              </w:rPr>
              <w:br/>
              <w:t xml:space="preserve">deklaracijas. Vykdoma </w:t>
            </w:r>
            <w:r w:rsidR="00CC3C88" w:rsidRPr="00FA573C">
              <w:rPr>
                <w:noProof/>
                <w:sz w:val="20"/>
                <w:lang w:bidi="lt-LT"/>
              </w:rPr>
              <w:t>atitikimo patvirtintoms</w:t>
            </w:r>
            <w:r w:rsidR="00CC3C88" w:rsidRPr="00FA573C">
              <w:rPr>
                <w:noProof/>
                <w:sz w:val="20"/>
                <w:lang w:bidi="lt-LT"/>
              </w:rPr>
              <w:br/>
              <w:t>normoms kontrolė</w:t>
            </w:r>
            <w:r>
              <w:rPr>
                <w:noProof/>
                <w:sz w:val="20"/>
                <w:lang w:bidi="lt-LT"/>
              </w:rPr>
              <w:t xml:space="preserve">. Pašarų sudėtis keičiama pagal </w:t>
            </w:r>
            <w:r w:rsidR="00CC3C88" w:rsidRPr="00FA573C">
              <w:rPr>
                <w:noProof/>
                <w:sz w:val="20"/>
                <w:lang w:bidi="lt-LT"/>
              </w:rPr>
              <w:t>paukščio amžių</w:t>
            </w:r>
          </w:p>
        </w:tc>
        <w:tc>
          <w:tcPr>
            <w:tcW w:w="709" w:type="dxa"/>
            <w:tcBorders>
              <w:top w:val="single" w:sz="4" w:space="0" w:color="auto"/>
              <w:left w:val="single" w:sz="4" w:space="0" w:color="auto"/>
            </w:tcBorders>
            <w:shd w:val="clear" w:color="auto" w:fill="FFFFFF"/>
            <w:vAlign w:val="center"/>
          </w:tcPr>
          <w:p w14:paraId="630FDC54"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right w:val="single" w:sz="4" w:space="0" w:color="auto"/>
            </w:tcBorders>
            <w:shd w:val="clear" w:color="auto" w:fill="FFFFFF"/>
            <w:vAlign w:val="center"/>
          </w:tcPr>
          <w:p w14:paraId="72846D96"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69AD829F" w14:textId="77777777" w:rsidTr="00C416DB">
        <w:trPr>
          <w:trHeight w:hRule="exact" w:val="985"/>
          <w:jc w:val="center"/>
        </w:trPr>
        <w:tc>
          <w:tcPr>
            <w:tcW w:w="447" w:type="dxa"/>
            <w:tcBorders>
              <w:top w:val="single" w:sz="4" w:space="0" w:color="auto"/>
              <w:left w:val="single" w:sz="4" w:space="0" w:color="auto"/>
              <w:bottom w:val="single" w:sz="4" w:space="0" w:color="auto"/>
            </w:tcBorders>
            <w:shd w:val="clear" w:color="auto" w:fill="FFFFFF"/>
            <w:vAlign w:val="center"/>
          </w:tcPr>
          <w:p w14:paraId="3A18622D" w14:textId="77777777" w:rsidR="00CC3C88" w:rsidRPr="00FA573C" w:rsidRDefault="00CC3C88" w:rsidP="00C416DB">
            <w:pPr>
              <w:jc w:val="center"/>
              <w:rPr>
                <w:noProof/>
                <w:sz w:val="20"/>
                <w:lang w:bidi="lt-LT"/>
              </w:rPr>
            </w:pPr>
            <w:r w:rsidRPr="00FA573C">
              <w:rPr>
                <w:iCs/>
                <w:noProof/>
                <w:sz w:val="20"/>
                <w:lang w:bidi="lt-LT"/>
              </w:rPr>
              <w:t>3.3.</w:t>
            </w:r>
          </w:p>
        </w:tc>
        <w:tc>
          <w:tcPr>
            <w:tcW w:w="1560" w:type="dxa"/>
            <w:tcBorders>
              <w:top w:val="single" w:sz="4" w:space="0" w:color="auto"/>
              <w:left w:val="single" w:sz="4" w:space="0" w:color="auto"/>
              <w:bottom w:val="single" w:sz="4" w:space="0" w:color="auto"/>
            </w:tcBorders>
            <w:shd w:val="clear" w:color="auto" w:fill="FFFFFF"/>
            <w:vAlign w:val="center"/>
          </w:tcPr>
          <w:p w14:paraId="547B3003" w14:textId="17770AB9" w:rsidR="00CC3C88" w:rsidRPr="00FA573C" w:rsidRDefault="00417F55" w:rsidP="00C416DB">
            <w:pPr>
              <w:jc w:val="center"/>
              <w:rPr>
                <w:noProof/>
                <w:sz w:val="20"/>
                <w:lang w:bidi="lt-LT"/>
              </w:rPr>
            </w:pPr>
            <w:r>
              <w:rPr>
                <w:noProof/>
                <w:sz w:val="20"/>
                <w:lang w:bidi="lt-LT"/>
              </w:rPr>
              <w:t xml:space="preserve">baltymų ir P kiekis </w:t>
            </w:r>
            <w:r w:rsidR="00CC3C88" w:rsidRPr="00FA573C">
              <w:rPr>
                <w:noProof/>
                <w:sz w:val="20"/>
                <w:lang w:bidi="lt-LT"/>
              </w:rPr>
              <w:t>suaugusio mėsinio</w:t>
            </w:r>
            <w:r w:rsidR="00CC3C88" w:rsidRPr="00FA573C">
              <w:rPr>
                <w:noProof/>
                <w:sz w:val="20"/>
                <w:lang w:bidi="lt-LT"/>
              </w:rPr>
              <w:br/>
              <w:t>paukščio pašare</w:t>
            </w:r>
          </w:p>
        </w:tc>
        <w:tc>
          <w:tcPr>
            <w:tcW w:w="3118" w:type="dxa"/>
            <w:tcBorders>
              <w:top w:val="single" w:sz="4" w:space="0" w:color="auto"/>
              <w:left w:val="single" w:sz="4" w:space="0" w:color="auto"/>
              <w:bottom w:val="single" w:sz="4" w:space="0" w:color="auto"/>
            </w:tcBorders>
            <w:shd w:val="clear" w:color="auto" w:fill="FFFFFF"/>
            <w:vAlign w:val="center"/>
          </w:tcPr>
          <w:p w14:paraId="14EDD0DD" w14:textId="77777777" w:rsidR="00CC3C88" w:rsidRPr="00FA573C" w:rsidRDefault="00CC3C88" w:rsidP="00C416DB">
            <w:pPr>
              <w:jc w:val="center"/>
              <w:rPr>
                <w:noProof/>
                <w:sz w:val="20"/>
                <w:lang w:bidi="lt-LT"/>
              </w:rPr>
            </w:pPr>
            <w:r w:rsidRPr="00FA573C">
              <w:rPr>
                <w:rFonts w:eastAsia="Consolas"/>
                <w:noProof/>
                <w:sz w:val="20"/>
                <w:lang w:bidi="en-US"/>
              </w:rPr>
              <w:t>tv</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027265BC" w14:textId="77777777" w:rsidR="00CC3C88" w:rsidRPr="00FA573C" w:rsidRDefault="00CC3C88" w:rsidP="00C416DB">
            <w:pPr>
              <w:jc w:val="center"/>
              <w:rPr>
                <w:noProof/>
                <w:sz w:val="20"/>
                <w:lang w:bidi="lt-LT"/>
              </w:rPr>
            </w:pPr>
            <w:r w:rsidRPr="00FA573C">
              <w:rPr>
                <w:noProof/>
                <w:sz w:val="20"/>
                <w:lang w:bidi="lt-LT"/>
              </w:rPr>
              <w:t>18-20% proteinų, 0,57 - 0,67</w:t>
            </w:r>
            <w:r w:rsidRPr="00FA573C">
              <w:rPr>
                <w:noProof/>
                <w:sz w:val="20"/>
                <w:lang w:bidi="lt-LT"/>
              </w:rPr>
              <w:br/>
              <w:t>%P</w:t>
            </w:r>
          </w:p>
        </w:tc>
        <w:tc>
          <w:tcPr>
            <w:tcW w:w="4493" w:type="dxa"/>
            <w:tcBorders>
              <w:top w:val="single" w:sz="4" w:space="0" w:color="auto"/>
              <w:left w:val="single" w:sz="4" w:space="0" w:color="auto"/>
              <w:bottom w:val="single" w:sz="4" w:space="0" w:color="auto"/>
            </w:tcBorders>
            <w:shd w:val="clear" w:color="auto" w:fill="FFFFFF"/>
          </w:tcPr>
          <w:p w14:paraId="79B5A0A7" w14:textId="1ACBE878" w:rsidR="00CC3C88" w:rsidRPr="00FA573C" w:rsidRDefault="00793348" w:rsidP="00C416DB">
            <w:pPr>
              <w:jc w:val="center"/>
              <w:rPr>
                <w:noProof/>
                <w:sz w:val="20"/>
                <w:lang w:bidi="lt-LT"/>
              </w:rPr>
            </w:pPr>
            <w:r>
              <w:rPr>
                <w:noProof/>
                <w:sz w:val="20"/>
                <w:lang w:bidi="lt-LT"/>
              </w:rPr>
              <w:t xml:space="preserve">Stebima gaunamų pašarų </w:t>
            </w:r>
            <w:r w:rsidR="00CC3C88" w:rsidRPr="00FA573C">
              <w:rPr>
                <w:noProof/>
                <w:sz w:val="20"/>
                <w:lang w:bidi="lt-LT"/>
              </w:rPr>
              <w:t>kokybė pagal a</w:t>
            </w:r>
            <w:r w:rsidR="00417F55">
              <w:rPr>
                <w:noProof/>
                <w:sz w:val="20"/>
                <w:lang w:bidi="lt-LT"/>
              </w:rPr>
              <w:t xml:space="preserve">titikties </w:t>
            </w:r>
            <w:r>
              <w:rPr>
                <w:noProof/>
                <w:sz w:val="20"/>
                <w:lang w:bidi="lt-LT"/>
              </w:rPr>
              <w:t xml:space="preserve">deklaracijas. Vykdoma </w:t>
            </w:r>
            <w:r w:rsidR="00CC3C88" w:rsidRPr="00FA573C">
              <w:rPr>
                <w:noProof/>
                <w:sz w:val="20"/>
                <w:lang w:bidi="lt-LT"/>
              </w:rPr>
              <w:t>atitikimo patvirt</w:t>
            </w:r>
            <w:r w:rsidR="00417F55">
              <w:rPr>
                <w:noProof/>
                <w:sz w:val="20"/>
                <w:lang w:bidi="lt-LT"/>
              </w:rPr>
              <w:t xml:space="preserve">intoms </w:t>
            </w:r>
            <w:r>
              <w:rPr>
                <w:noProof/>
                <w:sz w:val="20"/>
                <w:lang w:bidi="lt-LT"/>
              </w:rPr>
              <w:t xml:space="preserve">normoms kontrolė. Pašarų sudėtis keičiama pagal </w:t>
            </w:r>
            <w:r w:rsidR="00CC3C88" w:rsidRPr="00FA573C">
              <w:rPr>
                <w:noProof/>
                <w:sz w:val="20"/>
                <w:lang w:bidi="lt-LT"/>
              </w:rPr>
              <w:t>paukščio amžių</w:t>
            </w:r>
          </w:p>
        </w:tc>
        <w:tc>
          <w:tcPr>
            <w:tcW w:w="709" w:type="dxa"/>
            <w:tcBorders>
              <w:top w:val="single" w:sz="4" w:space="0" w:color="auto"/>
              <w:left w:val="single" w:sz="4" w:space="0" w:color="auto"/>
              <w:bottom w:val="single" w:sz="4" w:space="0" w:color="auto"/>
            </w:tcBorders>
            <w:shd w:val="clear" w:color="auto" w:fill="FFFFFF"/>
            <w:vAlign w:val="center"/>
          </w:tcPr>
          <w:p w14:paraId="47E13230"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F2E3C"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5AF2933A" w14:textId="77777777" w:rsidTr="00C416DB">
        <w:trPr>
          <w:trHeight w:hRule="exact" w:val="1126"/>
          <w:jc w:val="center"/>
        </w:trPr>
        <w:tc>
          <w:tcPr>
            <w:tcW w:w="447" w:type="dxa"/>
            <w:tcBorders>
              <w:top w:val="single" w:sz="4" w:space="0" w:color="auto"/>
              <w:left w:val="single" w:sz="4" w:space="0" w:color="auto"/>
              <w:bottom w:val="single" w:sz="4" w:space="0" w:color="auto"/>
            </w:tcBorders>
            <w:shd w:val="clear" w:color="auto" w:fill="FFFFFF"/>
            <w:vAlign w:val="center"/>
          </w:tcPr>
          <w:p w14:paraId="4078EAE6" w14:textId="77777777" w:rsidR="00CC3C88" w:rsidRPr="00FA573C" w:rsidRDefault="00CC3C88" w:rsidP="00C416DB">
            <w:pPr>
              <w:jc w:val="center"/>
              <w:rPr>
                <w:noProof/>
                <w:sz w:val="20"/>
                <w:lang w:bidi="lt-LT"/>
              </w:rPr>
            </w:pPr>
            <w:r w:rsidRPr="00FA573C">
              <w:rPr>
                <w:noProof/>
                <w:sz w:val="20"/>
                <w:lang w:bidi="lt-LT"/>
              </w:rPr>
              <w:t>4.</w:t>
            </w:r>
          </w:p>
        </w:tc>
        <w:tc>
          <w:tcPr>
            <w:tcW w:w="1560" w:type="dxa"/>
            <w:tcBorders>
              <w:top w:val="single" w:sz="4" w:space="0" w:color="auto"/>
              <w:left w:val="single" w:sz="4" w:space="0" w:color="auto"/>
              <w:bottom w:val="single" w:sz="4" w:space="0" w:color="auto"/>
            </w:tcBorders>
            <w:shd w:val="clear" w:color="auto" w:fill="FFFFFF"/>
            <w:vAlign w:val="center"/>
          </w:tcPr>
          <w:p w14:paraId="79D84AEC" w14:textId="77777777" w:rsidR="00CC3C88" w:rsidRPr="00FA573C" w:rsidRDefault="00CC3C88" w:rsidP="00C416DB">
            <w:pPr>
              <w:jc w:val="center"/>
              <w:rPr>
                <w:noProof/>
                <w:sz w:val="20"/>
                <w:lang w:bidi="lt-LT"/>
              </w:rPr>
            </w:pPr>
            <w:r w:rsidRPr="00FA573C">
              <w:rPr>
                <w:noProof/>
                <w:sz w:val="20"/>
                <w:lang w:bidi="lt-LT"/>
              </w:rPr>
              <w:t>Oro teršalų</w:t>
            </w:r>
            <w:r w:rsidRPr="00FA573C">
              <w:rPr>
                <w:noProof/>
                <w:sz w:val="20"/>
                <w:lang w:bidi="lt-LT"/>
              </w:rPr>
              <w:br/>
              <w:t>(amoniako, kvapų)</w:t>
            </w:r>
            <w:r w:rsidRPr="00FA573C">
              <w:rPr>
                <w:noProof/>
                <w:sz w:val="20"/>
                <w:lang w:bidi="lt-LT"/>
              </w:rPr>
              <w:br/>
              <w:t>išsiskyrimo j orą</w:t>
            </w:r>
            <w:r w:rsidRPr="00FA573C">
              <w:rPr>
                <w:noProof/>
                <w:sz w:val="20"/>
                <w:lang w:bidi="lt-LT"/>
              </w:rPr>
              <w:br/>
              <w:t>mažinimas</w:t>
            </w:r>
          </w:p>
        </w:tc>
        <w:tc>
          <w:tcPr>
            <w:tcW w:w="3118" w:type="dxa"/>
            <w:tcBorders>
              <w:top w:val="single" w:sz="4" w:space="0" w:color="auto"/>
              <w:left w:val="single" w:sz="4" w:space="0" w:color="auto"/>
              <w:bottom w:val="single" w:sz="4" w:space="0" w:color="auto"/>
            </w:tcBorders>
            <w:shd w:val="clear" w:color="auto" w:fill="FFFFFF"/>
            <w:vAlign w:val="bottom"/>
          </w:tcPr>
          <w:p w14:paraId="79BF49F9" w14:textId="383D664F" w:rsidR="00CC3C88" w:rsidRPr="00FA573C" w:rsidRDefault="00B56707" w:rsidP="00C416DB">
            <w:pPr>
              <w:jc w:val="center"/>
              <w:rPr>
                <w:noProof/>
                <w:sz w:val="20"/>
                <w:lang w:bidi="lt-LT"/>
              </w:rPr>
            </w:pPr>
            <w:r>
              <w:rPr>
                <w:noProof/>
                <w:sz w:val="20"/>
                <w:lang w:bidi="en-US"/>
              </w:rPr>
              <w:t xml:space="preserve">Integrated Pollution Prevention and Control (IPPC). Reference </w:t>
            </w:r>
            <w:r w:rsidR="001F0021">
              <w:rPr>
                <w:noProof/>
                <w:sz w:val="20"/>
                <w:lang w:bidi="en-US"/>
              </w:rPr>
              <w:t xml:space="preserve">Document on Best Available </w:t>
            </w:r>
            <w:r w:rsidR="00CC3C88" w:rsidRPr="00FA573C">
              <w:rPr>
                <w:noProof/>
                <w:sz w:val="20"/>
                <w:lang w:bidi="en-US"/>
              </w:rPr>
              <w:t>Techniques for intensi</w:t>
            </w:r>
            <w:r w:rsidR="001F0021">
              <w:rPr>
                <w:noProof/>
                <w:sz w:val="20"/>
                <w:lang w:bidi="en-US"/>
              </w:rPr>
              <w:t xml:space="preserve">ve Rearing of Poultry and Pigs. </w:t>
            </w:r>
            <w:r w:rsidR="00CC3C88" w:rsidRPr="00FA573C">
              <w:rPr>
                <w:noProof/>
                <w:sz w:val="20"/>
                <w:lang w:bidi="en-US"/>
              </w:rPr>
              <w:t>July 2003.</w:t>
            </w:r>
          </w:p>
        </w:tc>
        <w:tc>
          <w:tcPr>
            <w:tcW w:w="3587" w:type="dxa"/>
            <w:gridSpan w:val="2"/>
            <w:tcBorders>
              <w:top w:val="single" w:sz="4" w:space="0" w:color="auto"/>
              <w:left w:val="single" w:sz="4" w:space="0" w:color="auto"/>
              <w:bottom w:val="single" w:sz="4" w:space="0" w:color="auto"/>
            </w:tcBorders>
            <w:shd w:val="clear" w:color="auto" w:fill="FFFFFF"/>
          </w:tcPr>
          <w:p w14:paraId="3A85DA9B" w14:textId="77777777" w:rsidR="00CC3C88" w:rsidRPr="00FA573C" w:rsidRDefault="00CC3C88" w:rsidP="00C416DB">
            <w:pPr>
              <w:jc w:val="center"/>
              <w:rPr>
                <w:rFonts w:eastAsia="Arial Unicode MS"/>
                <w:noProof/>
                <w:sz w:val="20"/>
                <w:lang w:bidi="lt-LT"/>
              </w:rPr>
            </w:pPr>
          </w:p>
        </w:tc>
        <w:tc>
          <w:tcPr>
            <w:tcW w:w="4493" w:type="dxa"/>
            <w:tcBorders>
              <w:top w:val="single" w:sz="4" w:space="0" w:color="auto"/>
              <w:left w:val="single" w:sz="4" w:space="0" w:color="auto"/>
              <w:bottom w:val="single" w:sz="4" w:space="0" w:color="auto"/>
            </w:tcBorders>
            <w:shd w:val="clear" w:color="auto" w:fill="FFFFFF"/>
          </w:tcPr>
          <w:p w14:paraId="3C203D9B" w14:textId="77777777" w:rsidR="00CC3C88" w:rsidRPr="00FA573C" w:rsidRDefault="00CC3C88" w:rsidP="00C416DB">
            <w:pPr>
              <w:jc w:val="center"/>
              <w:rPr>
                <w:rFonts w:eastAsia="Arial Unicode MS"/>
                <w:noProof/>
                <w:sz w:val="20"/>
                <w:lang w:bidi="lt-LT"/>
              </w:rPr>
            </w:pPr>
          </w:p>
        </w:tc>
        <w:tc>
          <w:tcPr>
            <w:tcW w:w="709" w:type="dxa"/>
            <w:tcBorders>
              <w:top w:val="single" w:sz="4" w:space="0" w:color="auto"/>
              <w:left w:val="single" w:sz="4" w:space="0" w:color="auto"/>
              <w:bottom w:val="single" w:sz="4" w:space="0" w:color="auto"/>
            </w:tcBorders>
            <w:shd w:val="clear" w:color="auto" w:fill="FFFFFF"/>
          </w:tcPr>
          <w:p w14:paraId="3BE84038" w14:textId="77777777" w:rsidR="00CC3C88" w:rsidRPr="00FA573C" w:rsidRDefault="00CC3C88" w:rsidP="00C416DB">
            <w:pPr>
              <w:jc w:val="center"/>
              <w:rPr>
                <w:rFonts w:eastAsia="Arial Unicode MS"/>
                <w:noProof/>
                <w:sz w:val="20"/>
                <w:lang w:bidi="lt-LT"/>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14:paraId="57F4872C" w14:textId="77777777" w:rsidR="00CC3C88" w:rsidRPr="00FA573C" w:rsidRDefault="00CC3C88" w:rsidP="00C416DB">
            <w:pPr>
              <w:jc w:val="center"/>
              <w:rPr>
                <w:rFonts w:eastAsia="Arial Unicode MS"/>
                <w:noProof/>
                <w:sz w:val="20"/>
                <w:lang w:bidi="lt-LT"/>
              </w:rPr>
            </w:pPr>
          </w:p>
        </w:tc>
      </w:tr>
      <w:tr w:rsidR="00CC3C88" w:rsidRPr="00FA573C" w14:paraId="6BF7B20D" w14:textId="77777777" w:rsidTr="009D7CD3">
        <w:trPr>
          <w:trHeight w:hRule="exact" w:val="1569"/>
          <w:jc w:val="center"/>
        </w:trPr>
        <w:tc>
          <w:tcPr>
            <w:tcW w:w="447" w:type="dxa"/>
            <w:tcBorders>
              <w:top w:val="single" w:sz="4" w:space="0" w:color="auto"/>
              <w:left w:val="single" w:sz="4" w:space="0" w:color="auto"/>
              <w:bottom w:val="single" w:sz="4" w:space="0" w:color="auto"/>
            </w:tcBorders>
            <w:shd w:val="clear" w:color="auto" w:fill="FFFFFF"/>
            <w:vAlign w:val="center"/>
          </w:tcPr>
          <w:p w14:paraId="2706F5A8" w14:textId="77777777" w:rsidR="00CC3C88" w:rsidRPr="00FA573C" w:rsidRDefault="00CC3C88" w:rsidP="00C416DB">
            <w:pPr>
              <w:jc w:val="center"/>
              <w:rPr>
                <w:noProof/>
                <w:sz w:val="20"/>
                <w:lang w:bidi="lt-LT"/>
              </w:rPr>
            </w:pPr>
            <w:r w:rsidRPr="00FA573C">
              <w:rPr>
                <w:noProof/>
                <w:sz w:val="20"/>
                <w:lang w:bidi="lt-LT"/>
              </w:rPr>
              <w:t>4.1.</w:t>
            </w:r>
          </w:p>
        </w:tc>
        <w:tc>
          <w:tcPr>
            <w:tcW w:w="1560" w:type="dxa"/>
            <w:tcBorders>
              <w:top w:val="single" w:sz="4" w:space="0" w:color="auto"/>
              <w:left w:val="single" w:sz="4" w:space="0" w:color="auto"/>
              <w:bottom w:val="single" w:sz="4" w:space="0" w:color="auto"/>
            </w:tcBorders>
            <w:shd w:val="clear" w:color="auto" w:fill="FFFFFF"/>
            <w:vAlign w:val="center"/>
          </w:tcPr>
          <w:p w14:paraId="510B02D9" w14:textId="77777777" w:rsidR="00CC3C88" w:rsidRPr="00FA573C" w:rsidRDefault="00CC3C88" w:rsidP="00C416DB">
            <w:pPr>
              <w:jc w:val="center"/>
              <w:rPr>
                <w:noProof/>
                <w:sz w:val="20"/>
                <w:lang w:bidi="lt-LT"/>
              </w:rPr>
            </w:pPr>
            <w:r w:rsidRPr="00FA573C">
              <w:rPr>
                <w:noProof/>
                <w:sz w:val="20"/>
                <w:lang w:bidi="lt-LT"/>
              </w:rPr>
              <w:t>Oro taršos</w:t>
            </w:r>
            <w:r w:rsidRPr="00FA573C">
              <w:rPr>
                <w:noProof/>
                <w:sz w:val="20"/>
                <w:lang w:bidi="lt-LT"/>
              </w:rPr>
              <w:br/>
              <w:t>mažinimas</w:t>
            </w:r>
            <w:r w:rsidRPr="00FA573C">
              <w:rPr>
                <w:noProof/>
                <w:sz w:val="20"/>
                <w:lang w:bidi="lt-LT"/>
              </w:rPr>
              <w:br/>
              <w:t>tvartuose</w:t>
            </w:r>
          </w:p>
        </w:tc>
        <w:tc>
          <w:tcPr>
            <w:tcW w:w="3118" w:type="dxa"/>
            <w:tcBorders>
              <w:top w:val="single" w:sz="4" w:space="0" w:color="auto"/>
              <w:left w:val="single" w:sz="4" w:space="0" w:color="auto"/>
              <w:bottom w:val="single" w:sz="4" w:space="0" w:color="auto"/>
            </w:tcBorders>
            <w:shd w:val="clear" w:color="auto" w:fill="FFFFFF"/>
            <w:vAlign w:val="center"/>
          </w:tcPr>
          <w:p w14:paraId="2E79305A" w14:textId="74626664" w:rsidR="00CC3C88" w:rsidRPr="00FA573C" w:rsidRDefault="00793348" w:rsidP="00C416DB">
            <w:pPr>
              <w:jc w:val="center"/>
              <w:rPr>
                <w:noProof/>
                <w:sz w:val="20"/>
                <w:lang w:bidi="lt-LT"/>
              </w:rPr>
            </w:pPr>
            <w:r>
              <w:rPr>
                <w:noProof/>
                <w:sz w:val="20"/>
                <w:lang w:bidi="en-US"/>
              </w:rPr>
              <w:t xml:space="preserve">Integrated Pollution Prevention </w:t>
            </w:r>
            <w:r w:rsidR="00CC3C88" w:rsidRPr="00FA573C">
              <w:rPr>
                <w:noProof/>
                <w:sz w:val="20"/>
                <w:lang w:bidi="en-US"/>
              </w:rPr>
              <w:t>and Control (IPPC). Reference</w:t>
            </w:r>
            <w:r w:rsidR="00CC3C88" w:rsidRPr="00FA573C">
              <w:rPr>
                <w:noProof/>
                <w:sz w:val="20"/>
                <w:lang w:bidi="en-US"/>
              </w:rPr>
              <w:br/>
              <w:t>Document on Best Available</w:t>
            </w:r>
            <w:r w:rsidR="00CC3C88" w:rsidRPr="00FA573C">
              <w:rPr>
                <w:noProof/>
                <w:sz w:val="20"/>
                <w:lang w:bidi="en-US"/>
              </w:rPr>
              <w:br/>
              <w:t>Techniques for Intensi</w:t>
            </w:r>
            <w:r>
              <w:rPr>
                <w:noProof/>
                <w:sz w:val="20"/>
                <w:lang w:bidi="en-US"/>
              </w:rPr>
              <w:t xml:space="preserve">ve Rearing of Poultry and Pigs. </w:t>
            </w:r>
            <w:r w:rsidR="00CC3C88" w:rsidRPr="00FA573C">
              <w:rPr>
                <w:noProof/>
                <w:sz w:val="20"/>
                <w:lang w:bidi="en-US"/>
              </w:rPr>
              <w:t>Ju</w:t>
            </w:r>
            <w:r>
              <w:rPr>
                <w:noProof/>
                <w:sz w:val="20"/>
                <w:lang w:bidi="en-US"/>
              </w:rPr>
              <w:t xml:space="preserve">ly 2003. 2.2.2 sk. Ir 4.5.3 sk. </w:t>
            </w:r>
            <w:r w:rsidR="00CC3C88" w:rsidRPr="00FA573C">
              <w:rPr>
                <w:noProof/>
                <w:sz w:val="20"/>
                <w:lang w:bidi="en-US"/>
              </w:rPr>
              <w:t>4.5.1.4 sk</w:t>
            </w:r>
          </w:p>
        </w:tc>
        <w:tc>
          <w:tcPr>
            <w:tcW w:w="3587" w:type="dxa"/>
            <w:gridSpan w:val="2"/>
            <w:tcBorders>
              <w:top w:val="single" w:sz="4" w:space="0" w:color="auto"/>
              <w:left w:val="single" w:sz="4" w:space="0" w:color="auto"/>
              <w:bottom w:val="single" w:sz="4" w:space="0" w:color="auto"/>
            </w:tcBorders>
            <w:shd w:val="clear" w:color="auto" w:fill="FFFFFF"/>
            <w:vAlign w:val="bottom"/>
          </w:tcPr>
          <w:p w14:paraId="1D5E9D5F" w14:textId="292172F3" w:rsidR="00CC3C88" w:rsidRPr="00FA573C" w:rsidRDefault="00793348" w:rsidP="00C416DB">
            <w:pPr>
              <w:jc w:val="center"/>
              <w:rPr>
                <w:noProof/>
                <w:sz w:val="20"/>
                <w:lang w:bidi="lt-LT"/>
              </w:rPr>
            </w:pPr>
            <w:r>
              <w:rPr>
                <w:noProof/>
                <w:sz w:val="20"/>
                <w:lang w:bidi="lt-LT"/>
              </w:rPr>
              <w:t xml:space="preserve">Mėsinių paukščių paukštidė </w:t>
            </w:r>
            <w:r w:rsidR="00CC3C88" w:rsidRPr="00FA573C">
              <w:rPr>
                <w:noProof/>
                <w:sz w:val="20"/>
                <w:lang w:bidi="lt-LT"/>
              </w:rPr>
              <w:t>su natūralia ventiliaci</w:t>
            </w:r>
            <w:r>
              <w:rPr>
                <w:noProof/>
                <w:sz w:val="20"/>
                <w:lang w:bidi="lt-LT"/>
              </w:rPr>
              <w:t xml:space="preserve">ja, pilnai kraiku dengtomis grindimis ir girdymo sistema be pratekėjimo. Vištų dedeklių tvartuose naudojama narvų sistema, šalinant ir išvežant mėšlą </w:t>
            </w:r>
            <w:r w:rsidR="00CC3C88" w:rsidRPr="00FA573C">
              <w:rPr>
                <w:noProof/>
                <w:sz w:val="20"/>
                <w:lang w:bidi="lt-LT"/>
              </w:rPr>
              <w:t>kasdien</w:t>
            </w:r>
          </w:p>
        </w:tc>
        <w:tc>
          <w:tcPr>
            <w:tcW w:w="4493" w:type="dxa"/>
            <w:tcBorders>
              <w:top w:val="single" w:sz="4" w:space="0" w:color="auto"/>
              <w:left w:val="single" w:sz="4" w:space="0" w:color="auto"/>
              <w:bottom w:val="single" w:sz="4" w:space="0" w:color="auto"/>
            </w:tcBorders>
            <w:shd w:val="clear" w:color="auto" w:fill="FFFFFF"/>
            <w:vAlign w:val="center"/>
          </w:tcPr>
          <w:p w14:paraId="51C8171C" w14:textId="159DD575" w:rsidR="00CC3C88" w:rsidRPr="00FA573C" w:rsidRDefault="00CC3C88" w:rsidP="00C416DB">
            <w:pPr>
              <w:jc w:val="center"/>
              <w:rPr>
                <w:noProof/>
                <w:sz w:val="20"/>
                <w:lang w:bidi="lt-LT"/>
              </w:rPr>
            </w:pPr>
            <w:r w:rsidRPr="00FA573C">
              <w:rPr>
                <w:noProof/>
                <w:sz w:val="20"/>
                <w:lang w:bidi="lt-LT"/>
              </w:rPr>
              <w:t>Vykdomas pašarų monitoringas, kasdieninis valymas ir nuolatinis švaros palaikymas. Oro pritekėjimas</w:t>
            </w:r>
            <w:r w:rsidR="00417F55">
              <w:rPr>
                <w:noProof/>
                <w:sz w:val="20"/>
                <w:lang w:bidi="lt-LT"/>
              </w:rPr>
              <w:t xml:space="preserve"> </w:t>
            </w:r>
            <w:r w:rsidR="00793348">
              <w:rPr>
                <w:noProof/>
                <w:sz w:val="20"/>
                <w:lang w:bidi="lt-LT"/>
              </w:rPr>
              <w:t xml:space="preserve">natūralus, </w:t>
            </w:r>
            <w:r w:rsidRPr="00FA573C">
              <w:rPr>
                <w:noProof/>
                <w:sz w:val="20"/>
                <w:lang w:bidi="lt-LT"/>
              </w:rPr>
              <w:t>Grindys pilnai paden</w:t>
            </w:r>
            <w:r w:rsidR="00417F55">
              <w:rPr>
                <w:noProof/>
                <w:sz w:val="20"/>
                <w:lang w:bidi="lt-LT"/>
              </w:rPr>
              <w:t xml:space="preserve">gtos </w:t>
            </w:r>
            <w:r w:rsidR="00793348">
              <w:rPr>
                <w:noProof/>
                <w:sz w:val="20"/>
                <w:lang w:bidi="lt-LT"/>
              </w:rPr>
              <w:t xml:space="preserve">kraiku, girdymo sistema be </w:t>
            </w:r>
            <w:r w:rsidRPr="00FA573C">
              <w:rPr>
                <w:noProof/>
                <w:sz w:val="20"/>
                <w:lang w:bidi="lt-LT"/>
              </w:rPr>
              <w:t xml:space="preserve">pratekėjimo </w:t>
            </w:r>
            <w:r w:rsidR="00793348">
              <w:rPr>
                <w:noProof/>
                <w:sz w:val="20"/>
                <w:lang w:bidi="lt-LT"/>
              </w:rPr>
              <w:t xml:space="preserve">- girdymas vyksta </w:t>
            </w:r>
            <w:r w:rsidRPr="00FA573C">
              <w:rPr>
                <w:noProof/>
                <w:sz w:val="20"/>
                <w:lang w:bidi="lt-LT"/>
              </w:rPr>
              <w:t>pro nipelius</w:t>
            </w:r>
          </w:p>
        </w:tc>
        <w:tc>
          <w:tcPr>
            <w:tcW w:w="709" w:type="dxa"/>
            <w:tcBorders>
              <w:top w:val="single" w:sz="4" w:space="0" w:color="auto"/>
              <w:left w:val="single" w:sz="4" w:space="0" w:color="auto"/>
              <w:bottom w:val="single" w:sz="4" w:space="0" w:color="auto"/>
            </w:tcBorders>
            <w:shd w:val="clear" w:color="auto" w:fill="FFFFFF"/>
            <w:vAlign w:val="center"/>
          </w:tcPr>
          <w:p w14:paraId="042B5F99"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F1C91"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162470AD" w14:textId="77777777" w:rsidTr="00C416DB">
        <w:trPr>
          <w:trHeight w:hRule="exact" w:val="3553"/>
          <w:jc w:val="center"/>
        </w:trPr>
        <w:tc>
          <w:tcPr>
            <w:tcW w:w="447" w:type="dxa"/>
            <w:tcBorders>
              <w:top w:val="single" w:sz="4" w:space="0" w:color="auto"/>
              <w:left w:val="single" w:sz="4" w:space="0" w:color="auto"/>
              <w:bottom w:val="single" w:sz="4" w:space="0" w:color="auto"/>
            </w:tcBorders>
            <w:shd w:val="clear" w:color="auto" w:fill="FFFFFF"/>
            <w:vAlign w:val="center"/>
          </w:tcPr>
          <w:p w14:paraId="18769296" w14:textId="77777777" w:rsidR="00CC3C88" w:rsidRPr="00FA573C" w:rsidRDefault="00CC3C88" w:rsidP="00C416DB">
            <w:pPr>
              <w:jc w:val="center"/>
              <w:rPr>
                <w:noProof/>
                <w:sz w:val="20"/>
                <w:lang w:bidi="lt-LT"/>
              </w:rPr>
            </w:pPr>
            <w:r w:rsidRPr="00FA573C">
              <w:rPr>
                <w:noProof/>
                <w:sz w:val="20"/>
                <w:lang w:bidi="lt-LT"/>
              </w:rPr>
              <w:lastRenderedPageBreak/>
              <w:t>4.2.</w:t>
            </w:r>
          </w:p>
        </w:tc>
        <w:tc>
          <w:tcPr>
            <w:tcW w:w="1560" w:type="dxa"/>
            <w:tcBorders>
              <w:top w:val="single" w:sz="4" w:space="0" w:color="auto"/>
              <w:left w:val="single" w:sz="4" w:space="0" w:color="auto"/>
              <w:bottom w:val="single" w:sz="4" w:space="0" w:color="auto"/>
            </w:tcBorders>
            <w:shd w:val="clear" w:color="auto" w:fill="FFFFFF"/>
            <w:vAlign w:val="center"/>
          </w:tcPr>
          <w:p w14:paraId="17E253B2" w14:textId="77777777" w:rsidR="00CC3C88" w:rsidRPr="00FA573C" w:rsidRDefault="00CC3C88" w:rsidP="00C416DB">
            <w:pPr>
              <w:jc w:val="center"/>
              <w:rPr>
                <w:noProof/>
                <w:sz w:val="20"/>
                <w:lang w:bidi="lt-LT"/>
              </w:rPr>
            </w:pPr>
            <w:r w:rsidRPr="00FA573C">
              <w:rPr>
                <w:noProof/>
                <w:sz w:val="20"/>
                <w:lang w:bidi="lt-LT"/>
              </w:rPr>
              <w:t>Oro taršos</w:t>
            </w:r>
            <w:r w:rsidRPr="00FA573C">
              <w:rPr>
                <w:noProof/>
                <w:sz w:val="20"/>
                <w:lang w:bidi="lt-LT"/>
              </w:rPr>
              <w:br/>
              <w:t>mažinimas iš srutų</w:t>
            </w:r>
            <w:r w:rsidRPr="00FA573C">
              <w:rPr>
                <w:noProof/>
                <w:sz w:val="20"/>
                <w:lang w:bidi="lt-LT"/>
              </w:rPr>
              <w:br/>
              <w:t>saugyklų</w:t>
            </w:r>
          </w:p>
        </w:tc>
        <w:tc>
          <w:tcPr>
            <w:tcW w:w="3118" w:type="dxa"/>
            <w:tcBorders>
              <w:top w:val="single" w:sz="4" w:space="0" w:color="auto"/>
              <w:left w:val="single" w:sz="4" w:space="0" w:color="auto"/>
              <w:bottom w:val="single" w:sz="4" w:space="0" w:color="auto"/>
            </w:tcBorders>
            <w:shd w:val="clear" w:color="auto" w:fill="FFFFFF"/>
            <w:vAlign w:val="center"/>
          </w:tcPr>
          <w:p w14:paraId="60B186EA"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1591A224" w14:textId="6E874078" w:rsidR="00CC3C88" w:rsidRPr="00FA573C" w:rsidRDefault="00417F55" w:rsidP="00C416DB">
            <w:pPr>
              <w:jc w:val="center"/>
              <w:rPr>
                <w:noProof/>
                <w:sz w:val="20"/>
                <w:lang w:bidi="lt-LT"/>
              </w:rPr>
            </w:pPr>
            <w:r>
              <w:rPr>
                <w:noProof/>
                <w:sz w:val="20"/>
                <w:lang w:bidi="lt-LT"/>
              </w:rPr>
              <w:t xml:space="preserve">Pašarų monitoringas, pastatų rekonstrukcija, kasdieninis </w:t>
            </w:r>
            <w:r w:rsidR="00CC3C88" w:rsidRPr="00FA573C">
              <w:rPr>
                <w:noProof/>
                <w:sz w:val="20"/>
                <w:lang w:bidi="lt-LT"/>
              </w:rPr>
              <w:t>valymas ir švaros palaikymas</w:t>
            </w:r>
            <w:r>
              <w:rPr>
                <w:noProof/>
                <w:sz w:val="20"/>
                <w:lang w:bidi="lt-LT"/>
              </w:rPr>
              <w:t xml:space="preserve"> -</w:t>
            </w:r>
            <w:r>
              <w:rPr>
                <w:noProof/>
                <w:sz w:val="20"/>
                <w:lang w:bidi="lt-LT"/>
              </w:rPr>
              <w:br/>
              <w:t xml:space="preserve">skirta kaip galima sumažinti </w:t>
            </w:r>
            <w:r w:rsidR="00CC3C88" w:rsidRPr="00FA573C">
              <w:rPr>
                <w:noProof/>
                <w:sz w:val="20"/>
                <w:lang w:bidi="lt-LT"/>
              </w:rPr>
              <w:t>amoniako emisijas.</w:t>
            </w:r>
          </w:p>
          <w:p w14:paraId="0F05FE79" w14:textId="78CEC8B9" w:rsidR="00CC3C88" w:rsidRPr="00FA573C" w:rsidRDefault="00417F55" w:rsidP="00C416DB">
            <w:pPr>
              <w:jc w:val="center"/>
              <w:rPr>
                <w:noProof/>
                <w:sz w:val="20"/>
                <w:lang w:bidi="lt-LT"/>
              </w:rPr>
            </w:pPr>
            <w:r>
              <w:rPr>
                <w:noProof/>
                <w:sz w:val="20"/>
                <w:lang w:bidi="lt-LT"/>
              </w:rPr>
              <w:t xml:space="preserve">Srutų paviršiaus saugykloje </w:t>
            </w:r>
            <w:r w:rsidR="00CC3C88" w:rsidRPr="00FA573C">
              <w:rPr>
                <w:noProof/>
                <w:sz w:val="20"/>
                <w:lang w:bidi="lt-LT"/>
              </w:rPr>
              <w:t>uždengimas.</w:t>
            </w:r>
          </w:p>
        </w:tc>
        <w:tc>
          <w:tcPr>
            <w:tcW w:w="4493" w:type="dxa"/>
            <w:tcBorders>
              <w:top w:val="single" w:sz="4" w:space="0" w:color="auto"/>
              <w:left w:val="single" w:sz="4" w:space="0" w:color="auto"/>
              <w:bottom w:val="single" w:sz="4" w:space="0" w:color="auto"/>
            </w:tcBorders>
            <w:shd w:val="clear" w:color="auto" w:fill="FFFFFF"/>
            <w:vAlign w:val="center"/>
          </w:tcPr>
          <w:p w14:paraId="6639B89D" w14:textId="7DFEFD1D" w:rsidR="00CC3C88" w:rsidRPr="00793348" w:rsidRDefault="00CC3C88" w:rsidP="00C416DB">
            <w:pPr>
              <w:jc w:val="both"/>
              <w:rPr>
                <w:noProof/>
                <w:sz w:val="20"/>
              </w:rPr>
            </w:pPr>
            <w:r w:rsidRPr="00FA573C">
              <w:rPr>
                <w:noProof/>
                <w:sz w:val="20"/>
              </w:rPr>
              <w:t>Po kiekvieno broilerių auginimo ciklo, išvežus užaugintus broilerius, mėšlas paukštidėse mini traktoriumi sustumiamas į krūvas ir iš karto auto krautuvo pagalba pakraunamas į ūkininkams priklausančias transporto priemones, uždengiamas ir išvežamas laukų tręšimui. Mėšlas ūkininkams perduodamas pagal iš anksto sudarytas sutartis dėl mėšlo naudojimo laukų tręšimui ar kitokiam naudojimui. Už tolimesnį mėšlo tvarkymą yra atsakingi ūkininkai. Ūkininkams perduodamas visas paukštidėse susidarantis mėšlas, todėl įmonė nuosavų tręšiamų laukų neturi.</w:t>
            </w:r>
            <w:r w:rsidRPr="00FA573C">
              <w:rPr>
                <w:noProof/>
                <w:sz w:val="20"/>
                <w:lang w:bidi="lt-LT"/>
              </w:rPr>
              <w:t xml:space="preserve"> Išskirtiniais atvejais mėšlas gali būti išvežamas į mėšlidę, laikinai saugomas ir vėliau perduodamas ūkininkams. Mėšlidės talpa pakankama sutalpinti ne mažiau kaip per 6 mėn. susidarantį mėšlą.</w:t>
            </w:r>
          </w:p>
        </w:tc>
        <w:tc>
          <w:tcPr>
            <w:tcW w:w="709" w:type="dxa"/>
            <w:tcBorders>
              <w:top w:val="single" w:sz="4" w:space="0" w:color="auto"/>
              <w:left w:val="single" w:sz="4" w:space="0" w:color="auto"/>
              <w:bottom w:val="single" w:sz="4" w:space="0" w:color="auto"/>
            </w:tcBorders>
            <w:shd w:val="clear" w:color="auto" w:fill="FFFFFF"/>
            <w:vAlign w:val="center"/>
          </w:tcPr>
          <w:p w14:paraId="4F6C3A4C" w14:textId="77777777" w:rsidR="00CC3C88" w:rsidRPr="00FA573C" w:rsidRDefault="00CC3C88" w:rsidP="00C416DB">
            <w:pPr>
              <w:jc w:val="center"/>
              <w:rPr>
                <w:noProof/>
                <w:sz w:val="18"/>
                <w:szCs w:val="18"/>
                <w:lang w:bidi="lt-LT"/>
              </w:rPr>
            </w:pPr>
            <w:r w:rsidRPr="00FA573C">
              <w:rPr>
                <w:noProof/>
                <w:sz w:val="18"/>
                <w:szCs w:val="18"/>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055898"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42D7F5B3" w14:textId="77777777" w:rsidTr="00C416DB">
        <w:trPr>
          <w:trHeight w:hRule="exact" w:val="2823"/>
          <w:jc w:val="center"/>
        </w:trPr>
        <w:tc>
          <w:tcPr>
            <w:tcW w:w="447" w:type="dxa"/>
            <w:tcBorders>
              <w:top w:val="single" w:sz="4" w:space="0" w:color="auto"/>
              <w:left w:val="single" w:sz="4" w:space="0" w:color="auto"/>
              <w:bottom w:val="single" w:sz="4" w:space="0" w:color="auto"/>
            </w:tcBorders>
            <w:shd w:val="clear" w:color="auto" w:fill="FFFFFF"/>
            <w:vAlign w:val="center"/>
          </w:tcPr>
          <w:p w14:paraId="0F034BD5" w14:textId="77777777" w:rsidR="00CC3C88" w:rsidRPr="00FA573C" w:rsidRDefault="00CC3C88" w:rsidP="00C416DB">
            <w:pPr>
              <w:jc w:val="center"/>
              <w:rPr>
                <w:noProof/>
                <w:sz w:val="20"/>
                <w:lang w:bidi="lt-LT"/>
              </w:rPr>
            </w:pPr>
            <w:r w:rsidRPr="00FA573C">
              <w:rPr>
                <w:noProof/>
                <w:sz w:val="20"/>
                <w:lang w:bidi="lt-LT"/>
              </w:rPr>
              <w:t>5.</w:t>
            </w:r>
          </w:p>
        </w:tc>
        <w:tc>
          <w:tcPr>
            <w:tcW w:w="1560" w:type="dxa"/>
            <w:tcBorders>
              <w:top w:val="single" w:sz="4" w:space="0" w:color="auto"/>
              <w:left w:val="single" w:sz="4" w:space="0" w:color="auto"/>
              <w:bottom w:val="single" w:sz="4" w:space="0" w:color="auto"/>
            </w:tcBorders>
            <w:shd w:val="clear" w:color="auto" w:fill="FFFFFF"/>
            <w:vAlign w:val="center"/>
          </w:tcPr>
          <w:p w14:paraId="0C80D996" w14:textId="64734766" w:rsidR="00CC3C88" w:rsidRPr="00FA573C" w:rsidRDefault="00CC3C88" w:rsidP="00C416DB">
            <w:pPr>
              <w:jc w:val="center"/>
              <w:rPr>
                <w:noProof/>
                <w:sz w:val="20"/>
                <w:lang w:bidi="lt-LT"/>
              </w:rPr>
            </w:pPr>
            <w:r w:rsidRPr="00FA573C">
              <w:rPr>
                <w:noProof/>
                <w:sz w:val="20"/>
                <w:lang w:bidi="lt-LT"/>
              </w:rPr>
              <w:t>Dirvožemio</w:t>
            </w:r>
            <w:r w:rsidRPr="00FA573C">
              <w:rPr>
                <w:noProof/>
                <w:sz w:val="20"/>
                <w:lang w:bidi="lt-LT"/>
              </w:rPr>
              <w:br/>
            </w:r>
            <w:r w:rsidR="00B56707">
              <w:rPr>
                <w:noProof/>
                <w:sz w:val="20"/>
                <w:lang w:bidi="lt-LT"/>
              </w:rPr>
              <w:t>paviršinio ir</w:t>
            </w:r>
            <w:r w:rsidR="00B56707">
              <w:rPr>
                <w:noProof/>
                <w:sz w:val="20"/>
                <w:lang w:bidi="lt-LT"/>
              </w:rPr>
              <w:br/>
              <w:t xml:space="preserve">požeminio vandens </w:t>
            </w:r>
            <w:r w:rsidRPr="00FA573C">
              <w:rPr>
                <w:noProof/>
                <w:sz w:val="20"/>
                <w:lang w:bidi="lt-LT"/>
              </w:rPr>
              <w:t>taršos mažinimas.</w:t>
            </w:r>
          </w:p>
        </w:tc>
        <w:tc>
          <w:tcPr>
            <w:tcW w:w="3118" w:type="dxa"/>
            <w:tcBorders>
              <w:top w:val="single" w:sz="4" w:space="0" w:color="auto"/>
              <w:left w:val="single" w:sz="4" w:space="0" w:color="auto"/>
              <w:bottom w:val="single" w:sz="4" w:space="0" w:color="auto"/>
            </w:tcBorders>
            <w:shd w:val="clear" w:color="auto" w:fill="FFFFFF"/>
            <w:vAlign w:val="center"/>
          </w:tcPr>
          <w:p w14:paraId="4628139A"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p>
          <w:p w14:paraId="0A84D90F" w14:textId="77777777" w:rsidR="00CC3C88" w:rsidRPr="00FA573C" w:rsidRDefault="00CC3C88" w:rsidP="00C416DB">
            <w:pPr>
              <w:jc w:val="center"/>
              <w:rPr>
                <w:noProof/>
                <w:sz w:val="20"/>
                <w:lang w:bidi="en-US"/>
              </w:rPr>
            </w:pPr>
            <w:r w:rsidRPr="00FA573C">
              <w:rPr>
                <w:noProof/>
                <w:sz w:val="20"/>
                <w:lang w:bidi="en-US"/>
              </w:rPr>
              <w:t>July 2003. 5.1 5.3.5 sk. Ir 4.1.3</w:t>
            </w:r>
            <w:r w:rsidRPr="00FA573C">
              <w:rPr>
                <w:noProof/>
                <w:sz w:val="20"/>
                <w:lang w:bidi="en-US"/>
              </w:rPr>
              <w:br/>
              <w:t>sk</w:t>
            </w:r>
          </w:p>
          <w:p w14:paraId="2587CD52" w14:textId="77777777" w:rsidR="00CC3C88" w:rsidRPr="00FA573C" w:rsidRDefault="00CC3C88" w:rsidP="00C416DB">
            <w:pPr>
              <w:jc w:val="center"/>
              <w:rPr>
                <w:noProof/>
                <w:sz w:val="20"/>
                <w:lang w:bidi="lt-LT"/>
              </w:rPr>
            </w:pPr>
          </w:p>
        </w:tc>
        <w:tc>
          <w:tcPr>
            <w:tcW w:w="3587" w:type="dxa"/>
            <w:gridSpan w:val="2"/>
            <w:tcBorders>
              <w:top w:val="single" w:sz="4" w:space="0" w:color="auto"/>
              <w:left w:val="single" w:sz="4" w:space="0" w:color="auto"/>
              <w:bottom w:val="single" w:sz="4" w:space="0" w:color="auto"/>
            </w:tcBorders>
            <w:shd w:val="clear" w:color="auto" w:fill="FFFFFF"/>
            <w:vAlign w:val="bottom"/>
          </w:tcPr>
          <w:p w14:paraId="65DC9775" w14:textId="2FBDFB78" w:rsidR="00CC3C88" w:rsidRPr="00FA573C" w:rsidRDefault="00CC3C88" w:rsidP="00C416DB">
            <w:pPr>
              <w:rPr>
                <w:noProof/>
                <w:sz w:val="20"/>
                <w:lang w:bidi="lt-LT"/>
              </w:rPr>
            </w:pPr>
            <w:r w:rsidRPr="00FA573C">
              <w:rPr>
                <w:noProof/>
                <w:sz w:val="20"/>
                <w:lang w:bidi="lt-LT"/>
              </w:rPr>
              <w:t xml:space="preserve">1) </w:t>
            </w:r>
            <w:r w:rsidR="00793348">
              <w:rPr>
                <w:noProof/>
                <w:sz w:val="20"/>
                <w:lang w:bidi="lt-LT"/>
              </w:rPr>
              <w:t xml:space="preserve">Mėšlo (srutų) saugojimas, </w:t>
            </w:r>
            <w:r w:rsidRPr="00FA573C">
              <w:rPr>
                <w:noProof/>
                <w:sz w:val="20"/>
                <w:lang w:bidi="lt-LT"/>
              </w:rPr>
              <w:t>kad būtų užtikr</w:t>
            </w:r>
            <w:r w:rsidR="00793348">
              <w:rPr>
                <w:noProof/>
                <w:sz w:val="20"/>
                <w:lang w:bidi="lt-LT"/>
              </w:rPr>
              <w:t xml:space="preserve">inta vandens telkinių apsauga nuo taršos bei </w:t>
            </w:r>
            <w:r w:rsidRPr="00FA573C">
              <w:rPr>
                <w:noProof/>
                <w:sz w:val="20"/>
                <w:lang w:bidi="lt-LT"/>
              </w:rPr>
              <w:t>t</w:t>
            </w:r>
            <w:r w:rsidR="00793348">
              <w:rPr>
                <w:noProof/>
                <w:sz w:val="20"/>
                <w:lang w:bidi="lt-LT"/>
              </w:rPr>
              <w:t xml:space="preserve">alpa turi užtikrinti jo laikymą </w:t>
            </w:r>
            <w:r w:rsidRPr="00FA573C">
              <w:rPr>
                <w:noProof/>
                <w:sz w:val="20"/>
                <w:lang w:bidi="lt-LT"/>
              </w:rPr>
              <w:t>iki išvežimo.</w:t>
            </w:r>
          </w:p>
          <w:p w14:paraId="5AAB4715" w14:textId="587AE97F" w:rsidR="00CC3C88" w:rsidRPr="00FA573C" w:rsidRDefault="00CC3C88" w:rsidP="00C416DB">
            <w:pPr>
              <w:rPr>
                <w:noProof/>
                <w:sz w:val="20"/>
                <w:lang w:bidi="lt-LT"/>
              </w:rPr>
            </w:pPr>
            <w:r w:rsidRPr="00FA573C">
              <w:rPr>
                <w:noProof/>
                <w:sz w:val="20"/>
                <w:lang w:bidi="lt-LT"/>
              </w:rPr>
              <w:t xml:space="preserve">2) </w:t>
            </w:r>
            <w:r w:rsidR="00793348">
              <w:rPr>
                <w:noProof/>
                <w:sz w:val="20"/>
                <w:lang w:bidi="lt-LT"/>
              </w:rPr>
              <w:t xml:space="preserve">Azoto ir fosforo kiekiams sukauptose organinėse trąšose </w:t>
            </w:r>
            <w:r w:rsidRPr="00FA573C">
              <w:rPr>
                <w:noProof/>
                <w:sz w:val="20"/>
                <w:lang w:bidi="lt-LT"/>
              </w:rPr>
              <w:t>turi atitikti pakankami plotai.</w:t>
            </w:r>
          </w:p>
          <w:p w14:paraId="3F858BB2" w14:textId="6D746D83" w:rsidR="00CC3C88" w:rsidRPr="00FA573C" w:rsidRDefault="00CC3C88" w:rsidP="00C416DB">
            <w:pPr>
              <w:rPr>
                <w:noProof/>
                <w:sz w:val="20"/>
                <w:lang w:bidi="lt-LT"/>
              </w:rPr>
            </w:pPr>
            <w:r w:rsidRPr="00FA573C">
              <w:rPr>
                <w:noProof/>
                <w:sz w:val="20"/>
                <w:lang w:bidi="lt-LT"/>
              </w:rPr>
              <w:t xml:space="preserve">3) </w:t>
            </w:r>
            <w:r w:rsidR="00793348">
              <w:rPr>
                <w:noProof/>
                <w:sz w:val="20"/>
                <w:lang w:bidi="lt-LT"/>
              </w:rPr>
              <w:t xml:space="preserve">Organinės trąšos negali būti </w:t>
            </w:r>
            <w:r w:rsidRPr="00FA573C">
              <w:rPr>
                <w:noProof/>
                <w:sz w:val="20"/>
                <w:lang w:bidi="lt-LT"/>
              </w:rPr>
              <w:t>s</w:t>
            </w:r>
            <w:r w:rsidR="00793348">
              <w:rPr>
                <w:noProof/>
                <w:sz w:val="20"/>
                <w:lang w:bidi="lt-LT"/>
              </w:rPr>
              <w:t xml:space="preserve">kleidžiamos laukuose, kai dirva </w:t>
            </w:r>
            <w:r w:rsidRPr="00FA573C">
              <w:rPr>
                <w:noProof/>
                <w:sz w:val="20"/>
                <w:lang w:bidi="lt-LT"/>
              </w:rPr>
              <w:t>įmirkusi</w:t>
            </w:r>
            <w:r w:rsidR="00793348">
              <w:rPr>
                <w:noProof/>
                <w:sz w:val="20"/>
                <w:lang w:bidi="lt-LT"/>
              </w:rPr>
              <w:t xml:space="preserve">, apsemta, įšalusi, </w:t>
            </w:r>
            <w:r w:rsidRPr="00FA573C">
              <w:rPr>
                <w:noProof/>
                <w:sz w:val="20"/>
                <w:lang w:bidi="lt-LT"/>
              </w:rPr>
              <w:t>padengta sniegu. Organinės</w:t>
            </w:r>
            <w:r w:rsidR="00793348">
              <w:rPr>
                <w:noProof/>
                <w:sz w:val="20"/>
                <w:lang w:bidi="lt-LT"/>
              </w:rPr>
              <w:t xml:space="preserve"> </w:t>
            </w:r>
            <w:r w:rsidRPr="00FA573C">
              <w:rPr>
                <w:noProof/>
                <w:sz w:val="20"/>
                <w:lang w:bidi="lt-LT"/>
              </w:rPr>
              <w:t>trąšos negali būti skleidžiamos</w:t>
            </w:r>
            <w:r w:rsidR="00793348">
              <w:rPr>
                <w:noProof/>
                <w:sz w:val="20"/>
                <w:lang w:bidi="lt-LT"/>
              </w:rPr>
              <w:t xml:space="preserve"> </w:t>
            </w:r>
            <w:r w:rsidRPr="00FA573C">
              <w:rPr>
                <w:noProof/>
                <w:sz w:val="20"/>
                <w:lang w:bidi="lt-LT"/>
              </w:rPr>
              <w:t>ant stačių š</w:t>
            </w:r>
            <w:r>
              <w:rPr>
                <w:noProof/>
                <w:sz w:val="20"/>
                <w:lang w:bidi="lt-LT"/>
              </w:rPr>
              <w:t>laitų ir greta vandens</w:t>
            </w:r>
            <w:r w:rsidR="00793348">
              <w:rPr>
                <w:noProof/>
                <w:sz w:val="20"/>
                <w:lang w:bidi="lt-LT"/>
              </w:rPr>
              <w:t xml:space="preserve"> </w:t>
            </w:r>
            <w:r>
              <w:rPr>
                <w:noProof/>
                <w:sz w:val="20"/>
                <w:lang w:bidi="lt-LT"/>
              </w:rPr>
              <w:t>telkinių</w:t>
            </w:r>
          </w:p>
        </w:tc>
        <w:tc>
          <w:tcPr>
            <w:tcW w:w="4493" w:type="dxa"/>
            <w:tcBorders>
              <w:top w:val="single" w:sz="4" w:space="0" w:color="auto"/>
              <w:left w:val="single" w:sz="4" w:space="0" w:color="auto"/>
              <w:bottom w:val="single" w:sz="4" w:space="0" w:color="auto"/>
            </w:tcBorders>
            <w:shd w:val="clear" w:color="auto" w:fill="FFFFFF"/>
            <w:vAlign w:val="center"/>
          </w:tcPr>
          <w:p w14:paraId="014CEFEE" w14:textId="77777777" w:rsidR="00CC3C88" w:rsidRPr="00FA573C" w:rsidRDefault="00CC3C88" w:rsidP="00C416DB">
            <w:pPr>
              <w:jc w:val="center"/>
              <w:rPr>
                <w:noProof/>
                <w:sz w:val="20"/>
                <w:lang w:bidi="lt-LT"/>
              </w:rPr>
            </w:pPr>
            <w:r w:rsidRPr="00FA573C">
              <w:rPr>
                <w:noProof/>
                <w:sz w:val="20"/>
                <w:lang w:bidi="lt-LT"/>
              </w:rPr>
              <w:t xml:space="preserve"> l) Saugoma uždaroje patalpoje</w:t>
            </w:r>
          </w:p>
          <w:p w14:paraId="7F9D1CC7" w14:textId="11584A7C" w:rsidR="00CC3C88" w:rsidRPr="00FA573C" w:rsidRDefault="001F0021" w:rsidP="00C416DB">
            <w:pPr>
              <w:jc w:val="center"/>
              <w:rPr>
                <w:noProof/>
                <w:sz w:val="20"/>
                <w:lang w:bidi="lt-LT"/>
              </w:rPr>
            </w:pPr>
            <w:r>
              <w:rPr>
                <w:noProof/>
                <w:sz w:val="20"/>
                <w:lang w:bidi="lt-LT"/>
              </w:rPr>
              <w:t xml:space="preserve">2,3) Mėšlas neskleidžiamas, o </w:t>
            </w:r>
            <w:r w:rsidR="00CC3C88" w:rsidRPr="00FA573C">
              <w:rPr>
                <w:noProof/>
                <w:sz w:val="20"/>
                <w:lang w:bidi="lt-LT"/>
              </w:rPr>
              <w:t>atiduodamas ūkininkams</w:t>
            </w:r>
          </w:p>
        </w:tc>
        <w:tc>
          <w:tcPr>
            <w:tcW w:w="709" w:type="dxa"/>
            <w:tcBorders>
              <w:top w:val="single" w:sz="4" w:space="0" w:color="auto"/>
              <w:left w:val="single" w:sz="4" w:space="0" w:color="auto"/>
              <w:bottom w:val="single" w:sz="4" w:space="0" w:color="auto"/>
            </w:tcBorders>
            <w:shd w:val="clear" w:color="auto" w:fill="FFFFFF"/>
            <w:vAlign w:val="center"/>
          </w:tcPr>
          <w:p w14:paraId="4965FBA6"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3F056"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20C77329" w14:textId="77777777" w:rsidTr="00C416DB">
        <w:trPr>
          <w:trHeight w:hRule="exact" w:val="1404"/>
          <w:jc w:val="center"/>
        </w:trPr>
        <w:tc>
          <w:tcPr>
            <w:tcW w:w="447" w:type="dxa"/>
            <w:tcBorders>
              <w:top w:val="single" w:sz="4" w:space="0" w:color="auto"/>
              <w:left w:val="single" w:sz="4" w:space="0" w:color="auto"/>
              <w:bottom w:val="single" w:sz="4" w:space="0" w:color="auto"/>
            </w:tcBorders>
            <w:shd w:val="clear" w:color="auto" w:fill="FFFFFF"/>
            <w:vAlign w:val="center"/>
          </w:tcPr>
          <w:p w14:paraId="71F9A16D" w14:textId="77777777" w:rsidR="00CC3C88" w:rsidRPr="00FA573C" w:rsidRDefault="00CC3C88" w:rsidP="00C416DB">
            <w:pPr>
              <w:jc w:val="center"/>
              <w:rPr>
                <w:noProof/>
                <w:sz w:val="20"/>
                <w:lang w:bidi="lt-LT"/>
              </w:rPr>
            </w:pPr>
            <w:r w:rsidRPr="00FA573C">
              <w:rPr>
                <w:noProof/>
                <w:sz w:val="20"/>
                <w:lang w:bidi="lt-LT"/>
              </w:rPr>
              <w:t>6.</w:t>
            </w:r>
          </w:p>
        </w:tc>
        <w:tc>
          <w:tcPr>
            <w:tcW w:w="1560" w:type="dxa"/>
            <w:tcBorders>
              <w:top w:val="single" w:sz="4" w:space="0" w:color="auto"/>
              <w:left w:val="single" w:sz="4" w:space="0" w:color="auto"/>
              <w:bottom w:val="single" w:sz="4" w:space="0" w:color="auto"/>
            </w:tcBorders>
            <w:shd w:val="clear" w:color="auto" w:fill="FFFFFF"/>
            <w:vAlign w:val="center"/>
          </w:tcPr>
          <w:p w14:paraId="10B2C4CB" w14:textId="77777777" w:rsidR="00CC3C88" w:rsidRPr="00FA573C" w:rsidRDefault="00CC3C88" w:rsidP="00C416DB">
            <w:pPr>
              <w:jc w:val="center"/>
              <w:rPr>
                <w:noProof/>
                <w:sz w:val="20"/>
                <w:lang w:bidi="lt-LT"/>
              </w:rPr>
            </w:pPr>
            <w:r w:rsidRPr="00FA573C">
              <w:rPr>
                <w:noProof/>
                <w:sz w:val="20"/>
                <w:lang w:bidi="lt-LT"/>
              </w:rPr>
              <w:t>Triukšmo mažinimas</w:t>
            </w:r>
          </w:p>
        </w:tc>
        <w:tc>
          <w:tcPr>
            <w:tcW w:w="3118" w:type="dxa"/>
            <w:tcBorders>
              <w:top w:val="single" w:sz="4" w:space="0" w:color="auto"/>
              <w:left w:val="single" w:sz="4" w:space="0" w:color="auto"/>
              <w:bottom w:val="single" w:sz="4" w:space="0" w:color="auto"/>
            </w:tcBorders>
            <w:shd w:val="clear" w:color="auto" w:fill="FFFFFF"/>
            <w:vAlign w:val="center"/>
          </w:tcPr>
          <w:p w14:paraId="35344C54"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p>
          <w:p w14:paraId="5093EBB0" w14:textId="011705D0" w:rsidR="00CC3C88" w:rsidRPr="00FA573C" w:rsidRDefault="00CC3C88" w:rsidP="00C416DB">
            <w:pPr>
              <w:jc w:val="center"/>
              <w:rPr>
                <w:noProof/>
                <w:sz w:val="20"/>
                <w:lang w:bidi="en-US"/>
              </w:rPr>
            </w:pPr>
            <w:r w:rsidRPr="00FA573C">
              <w:rPr>
                <w:noProof/>
                <w:sz w:val="20"/>
                <w:lang w:bidi="en-US"/>
              </w:rPr>
              <w:t xml:space="preserve">July 2003. </w:t>
            </w:r>
            <w:r w:rsidR="00793348">
              <w:rPr>
                <w:noProof/>
                <w:sz w:val="20"/>
                <w:lang w:bidi="en-US"/>
              </w:rPr>
              <w:t>4.11 sk.</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55C5910F" w14:textId="77777777" w:rsidR="00CC3C88" w:rsidRPr="00FA573C" w:rsidRDefault="00CC3C88" w:rsidP="00C416DB">
            <w:pPr>
              <w:jc w:val="center"/>
              <w:rPr>
                <w:noProof/>
                <w:sz w:val="20"/>
                <w:lang w:bidi="lt-LT"/>
              </w:rPr>
            </w:pPr>
            <w:r w:rsidRPr="00FA573C">
              <w:rPr>
                <w:noProof/>
                <w:sz w:val="20"/>
                <w:lang w:bidi="lt-LT"/>
              </w:rPr>
              <w:t>Būtina atsižvelgti į aplinkinius gyventojus, o taip pat laikytis šalyje nustatytų triukšmo ribinių verčių, nevykdyti tręšimo darbų švenčių dienomis</w:t>
            </w:r>
          </w:p>
        </w:tc>
        <w:tc>
          <w:tcPr>
            <w:tcW w:w="4493" w:type="dxa"/>
            <w:tcBorders>
              <w:top w:val="single" w:sz="4" w:space="0" w:color="auto"/>
              <w:left w:val="single" w:sz="4" w:space="0" w:color="auto"/>
              <w:bottom w:val="single" w:sz="4" w:space="0" w:color="auto"/>
            </w:tcBorders>
            <w:shd w:val="clear" w:color="auto" w:fill="FFFFFF"/>
            <w:vAlign w:val="center"/>
          </w:tcPr>
          <w:p w14:paraId="175AC94A" w14:textId="77777777" w:rsidR="00CC3C88" w:rsidRPr="00FA573C" w:rsidRDefault="00CC3C88" w:rsidP="00C416DB">
            <w:pPr>
              <w:jc w:val="center"/>
              <w:rPr>
                <w:noProof/>
                <w:sz w:val="20"/>
                <w:lang w:bidi="lt-LT"/>
              </w:rPr>
            </w:pPr>
            <w:r w:rsidRPr="00FA573C">
              <w:rPr>
                <w:noProof/>
                <w:sz w:val="20"/>
                <w:lang w:bidi="lt-LT"/>
              </w:rPr>
              <w:t>Įmonės specialistai eksploatuoja tvarkingas transporto priemones ir mechanizmus, kurių sukeliamas triukšmas atitinka reikalavimus. Transporto maršrutai planuojami aplenkiant gyvenvietes. Paukštidės valomos ne švenčių dienomis.</w:t>
            </w:r>
          </w:p>
        </w:tc>
        <w:tc>
          <w:tcPr>
            <w:tcW w:w="709" w:type="dxa"/>
            <w:tcBorders>
              <w:top w:val="single" w:sz="4" w:space="0" w:color="auto"/>
              <w:left w:val="single" w:sz="4" w:space="0" w:color="auto"/>
              <w:bottom w:val="single" w:sz="4" w:space="0" w:color="auto"/>
            </w:tcBorders>
            <w:shd w:val="clear" w:color="auto" w:fill="FFFFFF"/>
            <w:vAlign w:val="center"/>
          </w:tcPr>
          <w:p w14:paraId="10E8D163"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B56A9A"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08868395" w14:textId="77777777" w:rsidTr="009D7CD3">
        <w:trPr>
          <w:trHeight w:hRule="exact" w:val="1405"/>
          <w:jc w:val="center"/>
        </w:trPr>
        <w:tc>
          <w:tcPr>
            <w:tcW w:w="447" w:type="dxa"/>
            <w:tcBorders>
              <w:top w:val="single" w:sz="4" w:space="0" w:color="auto"/>
              <w:left w:val="single" w:sz="4" w:space="0" w:color="auto"/>
              <w:bottom w:val="single" w:sz="4" w:space="0" w:color="auto"/>
            </w:tcBorders>
            <w:shd w:val="clear" w:color="auto" w:fill="FFFFFF"/>
            <w:vAlign w:val="center"/>
          </w:tcPr>
          <w:p w14:paraId="1E999DE0" w14:textId="77777777" w:rsidR="00CC3C88" w:rsidRPr="00FA573C" w:rsidRDefault="00CC3C88" w:rsidP="00C416DB">
            <w:pPr>
              <w:jc w:val="center"/>
              <w:rPr>
                <w:rFonts w:eastAsia="Arial Unicode MS"/>
                <w:noProof/>
                <w:sz w:val="20"/>
                <w:lang w:bidi="lt-LT"/>
              </w:rPr>
            </w:pPr>
            <w:r w:rsidRPr="00FA573C">
              <w:rPr>
                <w:rFonts w:eastAsia="Arial Unicode MS"/>
                <w:noProof/>
                <w:sz w:val="20"/>
                <w:lang w:bidi="lt-LT"/>
              </w:rPr>
              <w:t>7.</w:t>
            </w:r>
          </w:p>
        </w:tc>
        <w:tc>
          <w:tcPr>
            <w:tcW w:w="1560" w:type="dxa"/>
            <w:tcBorders>
              <w:top w:val="single" w:sz="4" w:space="0" w:color="auto"/>
              <w:left w:val="single" w:sz="4" w:space="0" w:color="auto"/>
              <w:bottom w:val="single" w:sz="4" w:space="0" w:color="auto"/>
            </w:tcBorders>
            <w:shd w:val="clear" w:color="auto" w:fill="FFFFFF"/>
            <w:vAlign w:val="center"/>
          </w:tcPr>
          <w:p w14:paraId="064A53C6" w14:textId="77777777" w:rsidR="00CC3C88" w:rsidRPr="00FA573C" w:rsidRDefault="00CC3C88" w:rsidP="00C416DB">
            <w:pPr>
              <w:jc w:val="center"/>
              <w:rPr>
                <w:noProof/>
                <w:sz w:val="20"/>
                <w:lang w:bidi="lt-LT"/>
              </w:rPr>
            </w:pPr>
            <w:r w:rsidRPr="00FA573C">
              <w:rPr>
                <w:noProof/>
                <w:sz w:val="20"/>
                <w:lang w:bidi="lt-LT"/>
              </w:rPr>
              <w:t>Tinkamas buitinių nuotekų</w:t>
            </w:r>
          </w:p>
          <w:p w14:paraId="6C7C8BA6" w14:textId="77777777" w:rsidR="00CC3C88" w:rsidRPr="00FA573C" w:rsidRDefault="00CC3C88" w:rsidP="00C416DB">
            <w:pPr>
              <w:jc w:val="center"/>
              <w:rPr>
                <w:noProof/>
                <w:sz w:val="20"/>
                <w:lang w:bidi="lt-LT"/>
              </w:rPr>
            </w:pPr>
            <w:r w:rsidRPr="00FA573C">
              <w:rPr>
                <w:noProof/>
                <w:sz w:val="20"/>
                <w:lang w:bidi="lt-LT"/>
              </w:rPr>
              <w:t>tvarkymas</w:t>
            </w:r>
          </w:p>
        </w:tc>
        <w:tc>
          <w:tcPr>
            <w:tcW w:w="3118" w:type="dxa"/>
            <w:tcBorders>
              <w:top w:val="single" w:sz="4" w:space="0" w:color="auto"/>
              <w:left w:val="single" w:sz="4" w:space="0" w:color="auto"/>
              <w:bottom w:val="single" w:sz="4" w:space="0" w:color="auto"/>
            </w:tcBorders>
            <w:shd w:val="clear" w:color="auto" w:fill="FFFFFF"/>
            <w:vAlign w:val="bottom"/>
          </w:tcPr>
          <w:p w14:paraId="69ADD0E0" w14:textId="6A09CF0E"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w:t>
            </w:r>
            <w:r w:rsidR="00793348">
              <w:rPr>
                <w:noProof/>
                <w:sz w:val="20"/>
                <w:lang w:bidi="en-US"/>
              </w:rPr>
              <w:t>ilable</w:t>
            </w:r>
            <w:r w:rsidR="00793348">
              <w:rPr>
                <w:noProof/>
                <w:sz w:val="20"/>
                <w:lang w:bidi="en-US"/>
              </w:rPr>
              <w:br/>
              <w:t xml:space="preserve">Techniques for Intensive </w:t>
            </w:r>
            <w:r w:rsidRPr="00FA573C">
              <w:rPr>
                <w:noProof/>
                <w:sz w:val="20"/>
                <w:lang w:bidi="en-US"/>
              </w:rPr>
              <w:t>Rearing of Poultry and Pigs.July 2003. 4.12 sk.</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4C3309D3" w14:textId="77777777" w:rsidR="00CC3C88" w:rsidRPr="00FA573C" w:rsidRDefault="00CC3C88" w:rsidP="00C416DB">
            <w:pPr>
              <w:jc w:val="center"/>
              <w:rPr>
                <w:noProof/>
                <w:sz w:val="20"/>
                <w:lang w:bidi="lt-LT"/>
              </w:rPr>
            </w:pPr>
            <w:r w:rsidRPr="00FA573C">
              <w:rPr>
                <w:noProof/>
                <w:sz w:val="20"/>
                <w:lang w:bidi="lt-LT"/>
              </w:rPr>
              <w:t>Buitinės nuotekos kanalizuojamos atskirai ir tiekiamos į valymo įrenginius</w:t>
            </w:r>
          </w:p>
        </w:tc>
        <w:tc>
          <w:tcPr>
            <w:tcW w:w="4493" w:type="dxa"/>
            <w:tcBorders>
              <w:top w:val="single" w:sz="4" w:space="0" w:color="auto"/>
              <w:left w:val="single" w:sz="4" w:space="0" w:color="auto"/>
              <w:bottom w:val="single" w:sz="4" w:space="0" w:color="auto"/>
            </w:tcBorders>
            <w:shd w:val="clear" w:color="auto" w:fill="FFFFFF"/>
            <w:vAlign w:val="center"/>
          </w:tcPr>
          <w:p w14:paraId="5D0CD0E5" w14:textId="77777777" w:rsidR="00CC3C88" w:rsidRPr="00FA573C" w:rsidRDefault="00CC3C88" w:rsidP="00C416DB">
            <w:pPr>
              <w:jc w:val="center"/>
              <w:rPr>
                <w:rFonts w:eastAsia="Arial Unicode MS"/>
                <w:noProof/>
                <w:sz w:val="20"/>
                <w:lang w:bidi="lt-LT"/>
              </w:rPr>
            </w:pPr>
            <w:r w:rsidRPr="00FA573C">
              <w:rPr>
                <w:noProof/>
                <w:sz w:val="20"/>
                <w:lang w:bidi="lt-LT"/>
              </w:rPr>
              <w:t xml:space="preserve">Buitinių patalpų, tualetų, dušų, praustuvų nuotekos kanalizuojamos atskirai ir nepatenka į mėšlą. </w:t>
            </w:r>
          </w:p>
        </w:tc>
        <w:tc>
          <w:tcPr>
            <w:tcW w:w="709" w:type="dxa"/>
            <w:tcBorders>
              <w:top w:val="single" w:sz="4" w:space="0" w:color="auto"/>
              <w:left w:val="single" w:sz="4" w:space="0" w:color="auto"/>
              <w:bottom w:val="single" w:sz="4" w:space="0" w:color="auto"/>
            </w:tcBorders>
            <w:shd w:val="clear" w:color="auto" w:fill="FFFFFF"/>
            <w:vAlign w:val="center"/>
          </w:tcPr>
          <w:p w14:paraId="4FB6DAF3" w14:textId="77777777" w:rsidR="00CC3C88" w:rsidRPr="00FA573C" w:rsidRDefault="00CC3C88" w:rsidP="00C416DB">
            <w:pPr>
              <w:jc w:val="center"/>
              <w:rPr>
                <w:rFonts w:eastAsia="Arial Unicode MS"/>
                <w:noProof/>
                <w:sz w:val="20"/>
                <w:lang w:bidi="lt-LT"/>
              </w:rPr>
            </w:pPr>
            <w:r w:rsidRPr="00FA573C">
              <w:rPr>
                <w:rFonts w:eastAsia="Arial Unicode MS"/>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A7C7C"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50866FD0" w14:textId="77777777" w:rsidTr="00C416DB">
        <w:trPr>
          <w:trHeight w:hRule="exact" w:val="1427"/>
          <w:jc w:val="center"/>
        </w:trPr>
        <w:tc>
          <w:tcPr>
            <w:tcW w:w="447" w:type="dxa"/>
            <w:tcBorders>
              <w:top w:val="single" w:sz="4" w:space="0" w:color="auto"/>
              <w:left w:val="single" w:sz="4" w:space="0" w:color="auto"/>
              <w:bottom w:val="single" w:sz="4" w:space="0" w:color="auto"/>
            </w:tcBorders>
            <w:shd w:val="clear" w:color="auto" w:fill="FFFFFF"/>
            <w:vAlign w:val="center"/>
          </w:tcPr>
          <w:p w14:paraId="2B729923" w14:textId="77777777" w:rsidR="00CC3C88" w:rsidRPr="00FA573C" w:rsidRDefault="00CC3C88" w:rsidP="00C416DB">
            <w:pPr>
              <w:jc w:val="center"/>
              <w:rPr>
                <w:noProof/>
                <w:sz w:val="20"/>
                <w:lang w:bidi="lt-LT"/>
              </w:rPr>
            </w:pPr>
            <w:r w:rsidRPr="00FA573C">
              <w:rPr>
                <w:noProof/>
                <w:sz w:val="20"/>
                <w:lang w:bidi="lt-LT"/>
              </w:rPr>
              <w:lastRenderedPageBreak/>
              <w:t>8.</w:t>
            </w:r>
          </w:p>
        </w:tc>
        <w:tc>
          <w:tcPr>
            <w:tcW w:w="1560" w:type="dxa"/>
            <w:tcBorders>
              <w:top w:val="single" w:sz="4" w:space="0" w:color="auto"/>
              <w:left w:val="single" w:sz="4" w:space="0" w:color="auto"/>
              <w:bottom w:val="single" w:sz="4" w:space="0" w:color="auto"/>
            </w:tcBorders>
            <w:shd w:val="clear" w:color="auto" w:fill="FFFFFF"/>
            <w:vAlign w:val="center"/>
          </w:tcPr>
          <w:p w14:paraId="66699B6B" w14:textId="77777777" w:rsidR="00CC3C88" w:rsidRPr="00FA573C" w:rsidRDefault="00CC3C88" w:rsidP="00C416DB">
            <w:pPr>
              <w:jc w:val="center"/>
              <w:rPr>
                <w:noProof/>
                <w:sz w:val="20"/>
                <w:lang w:bidi="lt-LT"/>
              </w:rPr>
            </w:pPr>
            <w:r w:rsidRPr="00FA573C">
              <w:rPr>
                <w:noProof/>
                <w:sz w:val="20"/>
                <w:lang w:bidi="lt-LT"/>
              </w:rPr>
              <w:t>Tinkamas atliekų</w:t>
            </w:r>
            <w:r w:rsidRPr="00FA573C">
              <w:rPr>
                <w:noProof/>
                <w:sz w:val="20"/>
                <w:lang w:bidi="lt-LT"/>
              </w:rPr>
              <w:br/>
              <w:t>tvarkymas</w:t>
            </w:r>
          </w:p>
        </w:tc>
        <w:tc>
          <w:tcPr>
            <w:tcW w:w="3118" w:type="dxa"/>
            <w:tcBorders>
              <w:top w:val="single" w:sz="4" w:space="0" w:color="auto"/>
              <w:left w:val="single" w:sz="4" w:space="0" w:color="auto"/>
              <w:bottom w:val="single" w:sz="4" w:space="0" w:color="auto"/>
            </w:tcBorders>
            <w:shd w:val="clear" w:color="auto" w:fill="FFFFFF"/>
            <w:vAlign w:val="center"/>
          </w:tcPr>
          <w:p w14:paraId="7C7C518D"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 4.1.3 sk.</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48518DD3" w14:textId="1C310045" w:rsidR="00CC3C88" w:rsidRPr="00FA573C" w:rsidRDefault="00CC3C88" w:rsidP="00C416DB">
            <w:pPr>
              <w:jc w:val="center"/>
              <w:rPr>
                <w:noProof/>
                <w:sz w:val="20"/>
                <w:lang w:bidi="lt-LT"/>
              </w:rPr>
            </w:pPr>
            <w:r w:rsidRPr="00FA573C">
              <w:rPr>
                <w:noProof/>
                <w:sz w:val="20"/>
                <w:lang w:bidi="lt-LT"/>
              </w:rPr>
              <w:t xml:space="preserve">1)Pakuotės pristatomos į </w:t>
            </w:r>
            <w:r w:rsidR="00793348">
              <w:rPr>
                <w:noProof/>
                <w:sz w:val="20"/>
                <w:lang w:bidi="lt-LT"/>
              </w:rPr>
              <w:t xml:space="preserve">atliekų </w:t>
            </w:r>
            <w:r w:rsidRPr="00FA573C">
              <w:rPr>
                <w:noProof/>
                <w:sz w:val="20"/>
                <w:lang w:bidi="lt-LT"/>
              </w:rPr>
              <w:t>surinkimo punktą.</w:t>
            </w:r>
          </w:p>
          <w:p w14:paraId="7BBABE60" w14:textId="51CDF803" w:rsidR="00CC3C88" w:rsidRPr="00FA573C" w:rsidRDefault="00CC3C88" w:rsidP="00C416DB">
            <w:pPr>
              <w:jc w:val="center"/>
              <w:rPr>
                <w:noProof/>
                <w:sz w:val="20"/>
                <w:lang w:bidi="lt-LT"/>
              </w:rPr>
            </w:pPr>
            <w:r w:rsidRPr="00FA573C">
              <w:rPr>
                <w:noProof/>
                <w:sz w:val="20"/>
                <w:lang w:bidi="lt-LT"/>
              </w:rPr>
              <w:t xml:space="preserve">2) </w:t>
            </w:r>
            <w:r w:rsidR="00793348">
              <w:rPr>
                <w:noProof/>
                <w:sz w:val="20"/>
                <w:lang w:bidi="lt-LT"/>
              </w:rPr>
              <w:t xml:space="preserve">Kritę gyvūnai surenkami tam tikruose, patvirtintuose </w:t>
            </w:r>
            <w:r w:rsidRPr="00FA573C">
              <w:rPr>
                <w:noProof/>
                <w:sz w:val="20"/>
                <w:lang w:bidi="lt-LT"/>
              </w:rPr>
              <w:t>punktuose pristaty</w:t>
            </w:r>
            <w:r w:rsidR="00793348">
              <w:rPr>
                <w:noProof/>
                <w:sz w:val="20"/>
                <w:lang w:bidi="lt-LT"/>
              </w:rPr>
              <w:t xml:space="preserve">mui į apdorojimo arba </w:t>
            </w:r>
            <w:r w:rsidRPr="00FA573C">
              <w:rPr>
                <w:noProof/>
                <w:sz w:val="20"/>
                <w:lang w:bidi="lt-LT"/>
              </w:rPr>
              <w:t>deg</w:t>
            </w:r>
            <w:r w:rsidR="00793348">
              <w:rPr>
                <w:noProof/>
                <w:sz w:val="20"/>
                <w:lang w:bidi="lt-LT"/>
              </w:rPr>
              <w:t xml:space="preserve">inimo </w:t>
            </w:r>
            <w:r w:rsidRPr="00FA573C">
              <w:rPr>
                <w:noProof/>
                <w:sz w:val="20"/>
                <w:lang w:bidi="lt-LT"/>
              </w:rPr>
              <w:t>įrenginius.</w:t>
            </w:r>
          </w:p>
        </w:tc>
        <w:tc>
          <w:tcPr>
            <w:tcW w:w="4493" w:type="dxa"/>
            <w:tcBorders>
              <w:top w:val="single" w:sz="4" w:space="0" w:color="auto"/>
              <w:left w:val="single" w:sz="4" w:space="0" w:color="auto"/>
              <w:bottom w:val="single" w:sz="4" w:space="0" w:color="auto"/>
            </w:tcBorders>
            <w:shd w:val="clear" w:color="auto" w:fill="FFFFFF"/>
            <w:vAlign w:val="center"/>
          </w:tcPr>
          <w:p w14:paraId="46266A34" w14:textId="1A75A136" w:rsidR="00CC3C88" w:rsidRPr="00FA573C" w:rsidRDefault="00793348" w:rsidP="00C416DB">
            <w:pPr>
              <w:jc w:val="center"/>
              <w:rPr>
                <w:noProof/>
                <w:sz w:val="20"/>
                <w:lang w:bidi="lt-LT"/>
              </w:rPr>
            </w:pPr>
            <w:r>
              <w:rPr>
                <w:noProof/>
                <w:sz w:val="20"/>
                <w:lang w:bidi="lt-LT"/>
              </w:rPr>
              <w:t xml:space="preserve">Pakuotės rūšiuojamos, perduodamos perdirbėjams, Kritę paukščiai surenkami </w:t>
            </w:r>
            <w:r w:rsidR="00CC3C88" w:rsidRPr="00FA573C">
              <w:rPr>
                <w:noProof/>
                <w:sz w:val="20"/>
                <w:lang w:bidi="lt-LT"/>
              </w:rPr>
              <w:t>spec. konteineriu</w:t>
            </w:r>
            <w:r>
              <w:rPr>
                <w:noProof/>
                <w:sz w:val="20"/>
                <w:lang w:bidi="lt-LT"/>
              </w:rPr>
              <w:t xml:space="preserve">ose, bei išvežami į utilizavimo </w:t>
            </w:r>
            <w:r w:rsidR="00CC3C88" w:rsidRPr="00FA573C">
              <w:rPr>
                <w:noProof/>
                <w:sz w:val="20"/>
                <w:lang w:bidi="lt-LT"/>
              </w:rPr>
              <w:t>įmonę. S</w:t>
            </w:r>
            <w:r>
              <w:rPr>
                <w:noProof/>
                <w:sz w:val="20"/>
                <w:lang w:bidi="lt-LT"/>
              </w:rPr>
              <w:t xml:space="preserve">utartys su atitinkamais atliekų </w:t>
            </w:r>
            <w:r w:rsidR="00CC3C88" w:rsidRPr="00FA573C">
              <w:rPr>
                <w:noProof/>
                <w:sz w:val="20"/>
                <w:lang w:bidi="lt-LT"/>
              </w:rPr>
              <w:t>tvarkytojais.</w:t>
            </w:r>
          </w:p>
        </w:tc>
        <w:tc>
          <w:tcPr>
            <w:tcW w:w="709" w:type="dxa"/>
            <w:tcBorders>
              <w:top w:val="single" w:sz="4" w:space="0" w:color="auto"/>
              <w:left w:val="single" w:sz="4" w:space="0" w:color="auto"/>
              <w:bottom w:val="single" w:sz="4" w:space="0" w:color="auto"/>
            </w:tcBorders>
            <w:shd w:val="clear" w:color="auto" w:fill="FFFFFF"/>
            <w:vAlign w:val="center"/>
          </w:tcPr>
          <w:p w14:paraId="4AC51426"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A2C5AF" w14:textId="77777777" w:rsidR="00CC3C88" w:rsidRPr="00FA573C" w:rsidRDefault="00CC3C88" w:rsidP="00C416DB">
            <w:pPr>
              <w:jc w:val="center"/>
              <w:rPr>
                <w:noProof/>
                <w:sz w:val="20"/>
                <w:lang w:bidi="lt-LT"/>
              </w:rPr>
            </w:pPr>
            <w:r w:rsidRPr="00FA573C">
              <w:rPr>
                <w:noProof/>
                <w:sz w:val="20"/>
                <w:lang w:bidi="lt-LT"/>
              </w:rPr>
              <w:br/>
              <w:t>-</w:t>
            </w:r>
          </w:p>
        </w:tc>
      </w:tr>
      <w:tr w:rsidR="00CC3C88" w:rsidRPr="00FA573C" w14:paraId="30908CE6" w14:textId="77777777" w:rsidTr="00C416DB">
        <w:trPr>
          <w:trHeight w:hRule="exact" w:val="2126"/>
          <w:jc w:val="center"/>
        </w:trPr>
        <w:tc>
          <w:tcPr>
            <w:tcW w:w="447" w:type="dxa"/>
            <w:tcBorders>
              <w:top w:val="single" w:sz="4" w:space="0" w:color="auto"/>
              <w:left w:val="single" w:sz="4" w:space="0" w:color="auto"/>
              <w:bottom w:val="single" w:sz="4" w:space="0" w:color="auto"/>
            </w:tcBorders>
            <w:shd w:val="clear" w:color="auto" w:fill="FFFFFF"/>
            <w:vAlign w:val="center"/>
          </w:tcPr>
          <w:p w14:paraId="507C62F7" w14:textId="77777777" w:rsidR="00CC3C88" w:rsidRPr="00FA573C" w:rsidRDefault="00CC3C88" w:rsidP="00C416DB">
            <w:pPr>
              <w:jc w:val="center"/>
              <w:rPr>
                <w:noProof/>
                <w:sz w:val="20"/>
                <w:lang w:bidi="lt-LT"/>
              </w:rPr>
            </w:pPr>
            <w:r w:rsidRPr="00FA573C">
              <w:rPr>
                <w:noProof/>
                <w:sz w:val="20"/>
                <w:lang w:bidi="lt-LT"/>
              </w:rPr>
              <w:t>9.</w:t>
            </w:r>
          </w:p>
        </w:tc>
        <w:tc>
          <w:tcPr>
            <w:tcW w:w="1560" w:type="dxa"/>
            <w:tcBorders>
              <w:top w:val="single" w:sz="4" w:space="0" w:color="auto"/>
              <w:left w:val="single" w:sz="4" w:space="0" w:color="auto"/>
              <w:bottom w:val="single" w:sz="4" w:space="0" w:color="auto"/>
            </w:tcBorders>
            <w:shd w:val="clear" w:color="auto" w:fill="FFFFFF"/>
            <w:vAlign w:val="center"/>
          </w:tcPr>
          <w:p w14:paraId="4EED86DB" w14:textId="77777777" w:rsidR="00CC3C88" w:rsidRPr="00FA573C" w:rsidRDefault="00CC3C88" w:rsidP="00C416DB">
            <w:pPr>
              <w:jc w:val="center"/>
              <w:rPr>
                <w:noProof/>
                <w:sz w:val="20"/>
                <w:lang w:bidi="lt-LT"/>
              </w:rPr>
            </w:pPr>
            <w:r w:rsidRPr="00FA573C">
              <w:rPr>
                <w:noProof/>
                <w:sz w:val="20"/>
                <w:lang w:bidi="lt-LT"/>
              </w:rPr>
              <w:t>Aplinkosaugos</w:t>
            </w:r>
            <w:r w:rsidRPr="00FA573C">
              <w:rPr>
                <w:noProof/>
                <w:sz w:val="20"/>
                <w:lang w:bidi="lt-LT"/>
              </w:rPr>
              <w:br/>
              <w:t>vadybos, duomenų</w:t>
            </w:r>
            <w:r w:rsidRPr="00FA573C">
              <w:rPr>
                <w:noProof/>
                <w:sz w:val="20"/>
                <w:lang w:bidi="lt-LT"/>
              </w:rPr>
              <w:br/>
              <w:t>bazės ir</w:t>
            </w:r>
            <w:r w:rsidRPr="00FA573C">
              <w:rPr>
                <w:noProof/>
                <w:sz w:val="20"/>
                <w:lang w:bidi="lt-LT"/>
              </w:rPr>
              <w:br/>
              <w:t>priešgaisrinės</w:t>
            </w:r>
            <w:r w:rsidRPr="00FA573C">
              <w:rPr>
                <w:noProof/>
                <w:sz w:val="20"/>
                <w:lang w:bidi="lt-LT"/>
              </w:rPr>
              <w:br/>
              <w:t>saugos gerinimas</w:t>
            </w:r>
          </w:p>
        </w:tc>
        <w:tc>
          <w:tcPr>
            <w:tcW w:w="3118" w:type="dxa"/>
            <w:tcBorders>
              <w:top w:val="single" w:sz="4" w:space="0" w:color="auto"/>
              <w:left w:val="single" w:sz="4" w:space="0" w:color="auto"/>
              <w:bottom w:val="single" w:sz="4" w:space="0" w:color="auto"/>
            </w:tcBorders>
            <w:shd w:val="clear" w:color="auto" w:fill="FFFFFF"/>
            <w:vAlign w:val="center"/>
          </w:tcPr>
          <w:p w14:paraId="095B5355" w14:textId="77777777" w:rsidR="00CC3C88" w:rsidRPr="00FA573C" w:rsidRDefault="00CC3C88" w:rsidP="00C416DB">
            <w:pPr>
              <w:jc w:val="center"/>
              <w:rPr>
                <w:noProof/>
                <w:sz w:val="20"/>
                <w:lang w:bidi="lt-LT"/>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 4.1.2, 4.1.4 ir 4.1.5</w:t>
            </w:r>
            <w:r w:rsidRPr="00FA573C">
              <w:rPr>
                <w:noProof/>
                <w:sz w:val="20"/>
                <w:lang w:bidi="en-US"/>
              </w:rPr>
              <w:br/>
              <w:t>sk.</w:t>
            </w:r>
          </w:p>
        </w:tc>
        <w:tc>
          <w:tcPr>
            <w:tcW w:w="3587" w:type="dxa"/>
            <w:gridSpan w:val="2"/>
            <w:tcBorders>
              <w:top w:val="single" w:sz="4" w:space="0" w:color="auto"/>
              <w:left w:val="single" w:sz="4" w:space="0" w:color="auto"/>
              <w:bottom w:val="single" w:sz="4" w:space="0" w:color="auto"/>
            </w:tcBorders>
            <w:shd w:val="clear" w:color="auto" w:fill="FFFFFF"/>
            <w:vAlign w:val="bottom"/>
          </w:tcPr>
          <w:p w14:paraId="0F989A35" w14:textId="1C9C5961" w:rsidR="00CC3C88" w:rsidRPr="00FA573C" w:rsidRDefault="001F0021" w:rsidP="00C416DB">
            <w:pPr>
              <w:rPr>
                <w:noProof/>
                <w:sz w:val="20"/>
                <w:lang w:bidi="lt-LT"/>
              </w:rPr>
            </w:pPr>
            <w:r>
              <w:rPr>
                <w:noProof/>
                <w:sz w:val="20"/>
                <w:lang w:bidi="lt-LT"/>
              </w:rPr>
              <w:t xml:space="preserve">1)Mokymų vykdymo planas, </w:t>
            </w:r>
            <w:r w:rsidR="00CC3C88" w:rsidRPr="00FA573C">
              <w:rPr>
                <w:noProof/>
                <w:sz w:val="20"/>
                <w:lang w:bidi="lt-LT"/>
              </w:rPr>
              <w:t>darbo procedūrų aprašymai.</w:t>
            </w:r>
          </w:p>
          <w:p w14:paraId="6C608AD0" w14:textId="77777777" w:rsidR="00CC3C88" w:rsidRPr="00FA573C" w:rsidRDefault="00CC3C88" w:rsidP="00C416DB">
            <w:pPr>
              <w:rPr>
                <w:noProof/>
                <w:sz w:val="20"/>
                <w:lang w:bidi="lt-LT"/>
              </w:rPr>
            </w:pPr>
            <w:r w:rsidRPr="00FA573C">
              <w:rPr>
                <w:noProof/>
                <w:sz w:val="20"/>
                <w:lang w:bidi="lt-LT"/>
              </w:rPr>
              <w:t>2) Duomenų apie viščiukų augimą, lesalų raciono keitimą, o taip pat apie gerinimo priemones, registravimu.</w:t>
            </w:r>
          </w:p>
          <w:p w14:paraId="4EBA4A2B" w14:textId="77777777" w:rsidR="00CC3C88" w:rsidRPr="00FA573C" w:rsidRDefault="00CC3C88" w:rsidP="00C416DB">
            <w:pPr>
              <w:rPr>
                <w:noProof/>
                <w:sz w:val="20"/>
                <w:lang w:bidi="lt-LT"/>
              </w:rPr>
            </w:pPr>
            <w:r w:rsidRPr="00FA573C">
              <w:rPr>
                <w:noProof/>
                <w:sz w:val="20"/>
                <w:lang w:bidi="lt-LT"/>
              </w:rPr>
              <w:t>3) Rašytinis gaisro prevencijos</w:t>
            </w:r>
            <w:r w:rsidRPr="00FA573C">
              <w:rPr>
                <w:noProof/>
                <w:sz w:val="20"/>
                <w:lang w:bidi="lt-LT"/>
              </w:rPr>
              <w:br/>
              <w:t>veiksmų, o taip pat veiksmų, kurių imamasi gaisro atvejuplanas , o taip pat apmokymų</w:t>
            </w:r>
            <w:r w:rsidRPr="00FA573C">
              <w:rPr>
                <w:noProof/>
                <w:sz w:val="20"/>
                <w:lang w:bidi="lt-LT"/>
              </w:rPr>
              <w:br/>
              <w:t>planas dėl darbuotojų veiksmų gaisro metu.</w:t>
            </w:r>
          </w:p>
        </w:tc>
        <w:tc>
          <w:tcPr>
            <w:tcW w:w="4493" w:type="dxa"/>
            <w:tcBorders>
              <w:top w:val="single" w:sz="4" w:space="0" w:color="auto"/>
              <w:left w:val="single" w:sz="4" w:space="0" w:color="auto"/>
              <w:bottom w:val="single" w:sz="4" w:space="0" w:color="auto"/>
            </w:tcBorders>
            <w:shd w:val="clear" w:color="auto" w:fill="FFFFFF"/>
            <w:vAlign w:val="center"/>
          </w:tcPr>
          <w:p w14:paraId="5BBC3028" w14:textId="77777777" w:rsidR="00CC3C88" w:rsidRPr="00FA573C" w:rsidRDefault="00CC3C88" w:rsidP="00C416DB">
            <w:pPr>
              <w:jc w:val="both"/>
              <w:rPr>
                <w:noProof/>
                <w:sz w:val="20"/>
                <w:lang w:bidi="lt-LT"/>
              </w:rPr>
            </w:pPr>
            <w:r w:rsidRPr="00FA573C">
              <w:rPr>
                <w:noProof/>
                <w:sz w:val="20"/>
                <w:lang w:bidi="lt-LT"/>
              </w:rPr>
              <w:t>1) Rengiami darbo procedūrų aprašymai. Kiekvieniems metams sudaromi mokymų planai.</w:t>
            </w:r>
          </w:p>
          <w:p w14:paraId="5D9054E2" w14:textId="77777777" w:rsidR="00CC3C88" w:rsidRPr="00FA573C" w:rsidRDefault="00CC3C88" w:rsidP="00C416DB">
            <w:pPr>
              <w:jc w:val="both"/>
              <w:rPr>
                <w:noProof/>
                <w:sz w:val="20"/>
                <w:lang w:bidi="lt-LT"/>
              </w:rPr>
            </w:pPr>
            <w:r w:rsidRPr="00FA573C">
              <w:rPr>
                <w:noProof/>
                <w:sz w:val="20"/>
                <w:lang w:bidi="lt-LT"/>
              </w:rPr>
              <w:t>2) Pildomi viščiukų lesalų raciono keitimo žurnalai. Pildomi vištų raciono keitimo žurnalai.</w:t>
            </w:r>
          </w:p>
          <w:p w14:paraId="05154097" w14:textId="77777777" w:rsidR="00CC3C88" w:rsidRPr="00FA573C" w:rsidRDefault="00CC3C88" w:rsidP="00C416DB">
            <w:pPr>
              <w:jc w:val="both"/>
              <w:rPr>
                <w:noProof/>
                <w:sz w:val="20"/>
                <w:lang w:bidi="lt-LT"/>
              </w:rPr>
            </w:pPr>
            <w:r w:rsidRPr="00FA573C">
              <w:rPr>
                <w:noProof/>
                <w:sz w:val="20"/>
                <w:lang w:bidi="lt-LT"/>
              </w:rPr>
              <w:t>3) Sudaryti gaisro prevencijos bei darbuotojų veiksmų gaisro metu planai.</w:t>
            </w:r>
          </w:p>
          <w:p w14:paraId="1B5B9635" w14:textId="77777777" w:rsidR="00CC3C88" w:rsidRPr="00FA573C" w:rsidRDefault="00CC3C88" w:rsidP="00C416DB">
            <w:pPr>
              <w:jc w:val="center"/>
              <w:rPr>
                <w:noProof/>
                <w:sz w:val="20"/>
                <w:lang w:bidi="lt-LT"/>
              </w:rPr>
            </w:pPr>
          </w:p>
        </w:tc>
        <w:tc>
          <w:tcPr>
            <w:tcW w:w="709" w:type="dxa"/>
            <w:tcBorders>
              <w:top w:val="single" w:sz="4" w:space="0" w:color="auto"/>
              <w:left w:val="single" w:sz="4" w:space="0" w:color="auto"/>
              <w:bottom w:val="single" w:sz="4" w:space="0" w:color="auto"/>
            </w:tcBorders>
            <w:shd w:val="clear" w:color="auto" w:fill="FFFFFF"/>
            <w:vAlign w:val="center"/>
          </w:tcPr>
          <w:p w14:paraId="1A64DCCF" w14:textId="77777777" w:rsidR="00417F55" w:rsidRDefault="00417F55" w:rsidP="00C416DB">
            <w:pPr>
              <w:jc w:val="center"/>
              <w:rPr>
                <w:noProof/>
                <w:sz w:val="20"/>
                <w:lang w:bidi="lt-LT"/>
              </w:rPr>
            </w:pPr>
          </w:p>
          <w:p w14:paraId="239E2F52" w14:textId="77777777" w:rsidR="00CC3C88" w:rsidRPr="00FA573C" w:rsidRDefault="00CC3C88" w:rsidP="00C416DB">
            <w:pPr>
              <w:jc w:val="center"/>
              <w:rPr>
                <w:noProof/>
                <w:sz w:val="20"/>
                <w:lang w:bidi="lt-LT"/>
              </w:rPr>
            </w:pPr>
            <w:r w:rsidRPr="00FA573C">
              <w:rPr>
                <w:noProof/>
                <w:sz w:val="20"/>
                <w:lang w:bidi="lt-LT"/>
              </w:rPr>
              <w:t>Atitinka</w:t>
            </w:r>
          </w:p>
          <w:p w14:paraId="7B5C5E53" w14:textId="77777777" w:rsidR="00CC3C88" w:rsidRPr="00FA573C" w:rsidRDefault="00CC3C88" w:rsidP="00C416DB">
            <w:pPr>
              <w:rPr>
                <w:noProof/>
                <w:sz w:val="20"/>
                <w:lang w:bidi="lt-LT"/>
              </w:rPr>
            </w:pPr>
          </w:p>
          <w:p w14:paraId="219BA352" w14:textId="77777777" w:rsidR="00CC3C88" w:rsidRPr="00FA573C" w:rsidRDefault="00CC3C88" w:rsidP="00C416DB">
            <w:pPr>
              <w:jc w:val="center"/>
              <w:rPr>
                <w:noProof/>
                <w:sz w:val="20"/>
                <w:lang w:bidi="lt-LT"/>
              </w:rPr>
            </w:pPr>
            <w:r w:rsidRPr="00FA573C">
              <w:rPr>
                <w:noProof/>
                <w:sz w:val="20"/>
                <w:lang w:bidi="lt-LT"/>
              </w:rPr>
              <w:t>Atitinka</w:t>
            </w:r>
          </w:p>
          <w:p w14:paraId="11795869" w14:textId="77777777" w:rsidR="00CC3C88" w:rsidRPr="00FA573C" w:rsidRDefault="00CC3C88" w:rsidP="00C416DB">
            <w:pPr>
              <w:rPr>
                <w:noProof/>
                <w:sz w:val="20"/>
                <w:lang w:bidi="lt-LT"/>
              </w:rPr>
            </w:pPr>
          </w:p>
          <w:p w14:paraId="7741769A" w14:textId="77777777" w:rsidR="00CC3C88" w:rsidRPr="00FA573C" w:rsidRDefault="00CC3C88" w:rsidP="00C416DB">
            <w:pPr>
              <w:jc w:val="center"/>
              <w:rPr>
                <w:noProof/>
                <w:sz w:val="20"/>
                <w:lang w:bidi="lt-LT"/>
              </w:rPr>
            </w:pPr>
            <w:r w:rsidRPr="00FA573C">
              <w:rPr>
                <w:noProof/>
                <w:sz w:val="20"/>
                <w:lang w:bidi="lt-LT"/>
              </w:rPr>
              <w:t>Žr. 4 lentelę</w:t>
            </w:r>
          </w:p>
          <w:p w14:paraId="256FF692" w14:textId="77777777" w:rsidR="00CC3C88" w:rsidRPr="00FA573C" w:rsidRDefault="00CC3C88" w:rsidP="00C416DB">
            <w:pPr>
              <w:jc w:val="center"/>
              <w:rPr>
                <w:noProof/>
                <w:sz w:val="20"/>
                <w:lang w:bidi="lt-LT"/>
              </w:rPr>
            </w:pPr>
          </w:p>
          <w:p w14:paraId="535305FF" w14:textId="77777777" w:rsidR="00CC3C88" w:rsidRPr="00FA573C" w:rsidRDefault="00CC3C88" w:rsidP="00C416DB">
            <w:pPr>
              <w:jc w:val="center"/>
              <w:rPr>
                <w:noProof/>
                <w:sz w:val="20"/>
                <w:lang w:bidi="lt-LT"/>
              </w:rPr>
            </w:pPr>
          </w:p>
          <w:p w14:paraId="3319E200" w14:textId="77777777" w:rsidR="00CC3C88" w:rsidRPr="00FA573C" w:rsidRDefault="00CC3C88" w:rsidP="00C416DB">
            <w:pPr>
              <w:jc w:val="center"/>
              <w:rPr>
                <w:noProof/>
                <w:sz w:val="20"/>
                <w:lang w:bidi="lt-LT"/>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FF617"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26017257" w14:textId="77777777" w:rsidTr="00C416DB">
        <w:trPr>
          <w:trHeight w:hRule="exact" w:val="1406"/>
          <w:jc w:val="center"/>
        </w:trPr>
        <w:tc>
          <w:tcPr>
            <w:tcW w:w="447" w:type="dxa"/>
            <w:tcBorders>
              <w:top w:val="single" w:sz="4" w:space="0" w:color="auto"/>
              <w:left w:val="single" w:sz="4" w:space="0" w:color="auto"/>
              <w:bottom w:val="single" w:sz="4" w:space="0" w:color="auto"/>
            </w:tcBorders>
            <w:shd w:val="clear" w:color="auto" w:fill="FFFFFF"/>
            <w:vAlign w:val="center"/>
          </w:tcPr>
          <w:p w14:paraId="347A2468" w14:textId="77777777" w:rsidR="00CC3C88" w:rsidRPr="00FA573C" w:rsidRDefault="00CC3C88" w:rsidP="00C416DB">
            <w:pPr>
              <w:jc w:val="center"/>
              <w:rPr>
                <w:noProof/>
                <w:sz w:val="20"/>
                <w:lang w:bidi="lt-LT"/>
              </w:rPr>
            </w:pPr>
            <w:r w:rsidRPr="00FA573C">
              <w:rPr>
                <w:noProof/>
                <w:sz w:val="20"/>
                <w:lang w:bidi="lt-LT"/>
              </w:rPr>
              <w:t>10.</w:t>
            </w:r>
          </w:p>
        </w:tc>
        <w:tc>
          <w:tcPr>
            <w:tcW w:w="1560" w:type="dxa"/>
            <w:tcBorders>
              <w:top w:val="single" w:sz="4" w:space="0" w:color="auto"/>
              <w:left w:val="single" w:sz="4" w:space="0" w:color="auto"/>
              <w:bottom w:val="single" w:sz="4" w:space="0" w:color="auto"/>
            </w:tcBorders>
            <w:shd w:val="clear" w:color="auto" w:fill="FFFFFF"/>
            <w:vAlign w:val="center"/>
          </w:tcPr>
          <w:p w14:paraId="4CD373E3" w14:textId="77777777" w:rsidR="00CC3C88" w:rsidRPr="00FA573C" w:rsidRDefault="00CC3C88" w:rsidP="00C416DB">
            <w:pPr>
              <w:jc w:val="center"/>
              <w:rPr>
                <w:noProof/>
                <w:sz w:val="20"/>
                <w:lang w:bidi="lt-LT"/>
              </w:rPr>
            </w:pPr>
            <w:r w:rsidRPr="00FA573C">
              <w:rPr>
                <w:noProof/>
                <w:sz w:val="20"/>
                <w:lang w:bidi="lt-LT"/>
              </w:rPr>
              <w:t>Paukščių laikymo sistemos</w:t>
            </w:r>
          </w:p>
        </w:tc>
        <w:tc>
          <w:tcPr>
            <w:tcW w:w="3118" w:type="dxa"/>
            <w:tcBorders>
              <w:top w:val="single" w:sz="4" w:space="0" w:color="auto"/>
              <w:left w:val="single" w:sz="4" w:space="0" w:color="auto"/>
              <w:bottom w:val="single" w:sz="4" w:space="0" w:color="auto"/>
            </w:tcBorders>
            <w:shd w:val="clear" w:color="auto" w:fill="FFFFFF"/>
            <w:vAlign w:val="center"/>
          </w:tcPr>
          <w:p w14:paraId="67119797" w14:textId="77777777" w:rsidR="00CC3C88" w:rsidRPr="00FA573C" w:rsidRDefault="00CC3C88" w:rsidP="00C416DB">
            <w:pPr>
              <w:jc w:val="center"/>
              <w:rPr>
                <w:noProof/>
                <w:sz w:val="20"/>
                <w:lang w:bidi="en-US"/>
              </w:rPr>
            </w:pPr>
            <w:r w:rsidRPr="00FA573C">
              <w:rPr>
                <w:noProof/>
                <w:sz w:val="20"/>
                <w:lang w:bidi="en-US"/>
              </w:rPr>
              <w:t>Integrated Pollution Prevention</w:t>
            </w:r>
            <w:r w:rsidRPr="00FA573C">
              <w:rPr>
                <w:noProof/>
                <w:sz w:val="20"/>
                <w:lang w:bidi="en-US"/>
              </w:rPr>
              <w:br/>
              <w:t>and Control (IPPC). Reference</w:t>
            </w:r>
            <w:r w:rsidRPr="00FA573C">
              <w:rPr>
                <w:noProof/>
                <w:sz w:val="20"/>
                <w:lang w:bidi="en-US"/>
              </w:rPr>
              <w:br/>
              <w:t>Document on Best Available</w:t>
            </w:r>
            <w:r w:rsidRPr="00FA573C">
              <w:rPr>
                <w:noProof/>
                <w:sz w:val="20"/>
                <w:lang w:bidi="en-US"/>
              </w:rPr>
              <w:br/>
              <w:t>Techniques for Intensive</w:t>
            </w:r>
            <w:r w:rsidRPr="00FA573C">
              <w:rPr>
                <w:noProof/>
                <w:sz w:val="20"/>
                <w:lang w:bidi="en-US"/>
              </w:rPr>
              <w:br/>
              <w:t>Rearing of Poultry and Pigs.</w:t>
            </w:r>
            <w:r w:rsidRPr="00FA573C">
              <w:rPr>
                <w:noProof/>
                <w:sz w:val="20"/>
                <w:lang w:bidi="en-US"/>
              </w:rPr>
              <w:br/>
              <w:t>July 2003. 5.3.2.2 sk.</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28F16AAD" w14:textId="77777777" w:rsidR="00CC3C88" w:rsidRPr="00FA573C" w:rsidRDefault="00CC3C88" w:rsidP="00C416DB">
            <w:pPr>
              <w:jc w:val="center"/>
              <w:rPr>
                <w:noProof/>
                <w:sz w:val="20"/>
                <w:lang w:bidi="lt-LT"/>
              </w:rPr>
            </w:pPr>
            <w:r w:rsidRPr="00FA573C">
              <w:rPr>
                <w:noProof/>
                <w:sz w:val="20"/>
                <w:lang w:bidi="lt-LT"/>
              </w:rPr>
              <w:t>Pastatas su natūralia informacija, kraiku pilnai padengtomis grindimis ir girdymo sistema be pratekėjimų</w:t>
            </w:r>
          </w:p>
        </w:tc>
        <w:tc>
          <w:tcPr>
            <w:tcW w:w="4493" w:type="dxa"/>
            <w:tcBorders>
              <w:top w:val="single" w:sz="4" w:space="0" w:color="auto"/>
              <w:left w:val="single" w:sz="4" w:space="0" w:color="auto"/>
              <w:bottom w:val="single" w:sz="4" w:space="0" w:color="auto"/>
            </w:tcBorders>
            <w:shd w:val="clear" w:color="auto" w:fill="FFFFFF"/>
            <w:vAlign w:val="center"/>
          </w:tcPr>
          <w:p w14:paraId="50963B20" w14:textId="77777777" w:rsidR="00CC3C88" w:rsidRPr="00FA573C" w:rsidRDefault="00CC3C88" w:rsidP="00C416DB">
            <w:pPr>
              <w:jc w:val="center"/>
              <w:rPr>
                <w:noProof/>
                <w:sz w:val="20"/>
                <w:lang w:bidi="lt-LT"/>
              </w:rPr>
            </w:pPr>
            <w:r w:rsidRPr="00FA573C">
              <w:rPr>
                <w:noProof/>
                <w:sz w:val="20"/>
                <w:lang w:bidi="lt-LT"/>
              </w:rPr>
              <w:t>Paukštidžių pastatai su natūralia ventiliacija, kraiku pilnai padengtomis grindimis bei nipelinio girdymo sistemomis (be pratekėjimų)</w:t>
            </w:r>
          </w:p>
        </w:tc>
        <w:tc>
          <w:tcPr>
            <w:tcW w:w="709" w:type="dxa"/>
            <w:tcBorders>
              <w:top w:val="single" w:sz="4" w:space="0" w:color="auto"/>
              <w:left w:val="single" w:sz="4" w:space="0" w:color="auto"/>
              <w:bottom w:val="single" w:sz="4" w:space="0" w:color="auto"/>
            </w:tcBorders>
            <w:shd w:val="clear" w:color="auto" w:fill="FFFFFF"/>
            <w:vAlign w:val="center"/>
          </w:tcPr>
          <w:p w14:paraId="2E671105" w14:textId="77777777" w:rsidR="00CC3C88" w:rsidRPr="00FA573C" w:rsidRDefault="00CC3C88" w:rsidP="00C416DB">
            <w:pPr>
              <w:jc w:val="center"/>
              <w:rPr>
                <w:noProof/>
                <w:sz w:val="20"/>
                <w:lang w:bidi="lt-LT"/>
              </w:rPr>
            </w:pPr>
            <w:r w:rsidRPr="00FA573C">
              <w:rPr>
                <w:noProof/>
                <w:sz w:val="20"/>
                <w:lang w:bidi="lt-LT"/>
              </w:rPr>
              <w:t>Atitinka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04B0DA"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3D3131E0" w14:textId="77777777" w:rsidTr="00CC3C88">
        <w:trPr>
          <w:trHeight w:hRule="exact" w:val="231"/>
          <w:jc w:val="center"/>
        </w:trPr>
        <w:tc>
          <w:tcPr>
            <w:tcW w:w="1478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08C3099" w14:textId="77777777" w:rsidR="00CC3C88" w:rsidRPr="00FA573C" w:rsidRDefault="00CC3C88" w:rsidP="00C416DB">
            <w:pPr>
              <w:jc w:val="center"/>
              <w:rPr>
                <w:noProof/>
                <w:sz w:val="20"/>
                <w:lang w:bidi="lt-LT"/>
              </w:rPr>
            </w:pPr>
            <w:r w:rsidRPr="00FA573C">
              <w:rPr>
                <w:rFonts w:eastAsia="Arial Unicode MS"/>
                <w:noProof/>
                <w:color w:val="000000"/>
                <w:sz w:val="22"/>
                <w:szCs w:val="22"/>
                <w:lang w:bidi="lt-LT"/>
              </w:rPr>
              <w:t>II. Taršos integruota prevencija ir kontrolė (TIPK). informacinis dokumentas Bendrieji stebėsenos (monitoringo) principai.</w:t>
            </w:r>
          </w:p>
        </w:tc>
      </w:tr>
      <w:tr w:rsidR="00CC3C88" w:rsidRPr="00FA573C" w14:paraId="6929693A" w14:textId="77777777" w:rsidTr="009D7CD3">
        <w:trPr>
          <w:trHeight w:hRule="exact" w:val="2986"/>
          <w:jc w:val="center"/>
        </w:trPr>
        <w:tc>
          <w:tcPr>
            <w:tcW w:w="447" w:type="dxa"/>
            <w:tcBorders>
              <w:top w:val="single" w:sz="4" w:space="0" w:color="auto"/>
              <w:left w:val="single" w:sz="4" w:space="0" w:color="auto"/>
              <w:bottom w:val="single" w:sz="4" w:space="0" w:color="auto"/>
            </w:tcBorders>
            <w:shd w:val="clear" w:color="auto" w:fill="FFFFFF"/>
            <w:vAlign w:val="center"/>
          </w:tcPr>
          <w:p w14:paraId="2353457A" w14:textId="77777777" w:rsidR="00CC3C88" w:rsidRPr="00FA573C" w:rsidRDefault="00CC3C88" w:rsidP="00C416DB">
            <w:pPr>
              <w:jc w:val="center"/>
              <w:rPr>
                <w:noProof/>
                <w:sz w:val="20"/>
                <w:lang w:bidi="lt-LT"/>
              </w:rPr>
            </w:pPr>
            <w:r w:rsidRPr="00FA573C">
              <w:rPr>
                <w:noProof/>
                <w:sz w:val="20"/>
                <w:lang w:bidi="lt-LT"/>
              </w:rPr>
              <w:t>11.</w:t>
            </w:r>
          </w:p>
        </w:tc>
        <w:tc>
          <w:tcPr>
            <w:tcW w:w="1560" w:type="dxa"/>
            <w:tcBorders>
              <w:top w:val="single" w:sz="4" w:space="0" w:color="auto"/>
              <w:left w:val="single" w:sz="4" w:space="0" w:color="auto"/>
              <w:bottom w:val="single" w:sz="4" w:space="0" w:color="auto"/>
            </w:tcBorders>
            <w:shd w:val="clear" w:color="auto" w:fill="FFFFFF"/>
            <w:vAlign w:val="center"/>
          </w:tcPr>
          <w:p w14:paraId="4C9D30C3" w14:textId="7B5EAA0A" w:rsidR="00CC3C88" w:rsidRPr="00FA573C" w:rsidRDefault="00CC3C88" w:rsidP="00C416DB">
            <w:pPr>
              <w:jc w:val="center"/>
              <w:rPr>
                <w:noProof/>
                <w:lang w:bidi="lt-LT"/>
              </w:rPr>
            </w:pPr>
            <w:r w:rsidRPr="00FA573C">
              <w:rPr>
                <w:rStyle w:val="Bodytext210pt"/>
                <w:noProof/>
              </w:rPr>
              <w:t>Išmetamų teršalų</w:t>
            </w:r>
            <w:r w:rsidRPr="00FA573C">
              <w:rPr>
                <w:rStyle w:val="Bodytext210pt"/>
                <w:noProof/>
              </w:rPr>
              <w:br/>
              <w:t>monitoring</w:t>
            </w:r>
            <w:r w:rsidR="00B56707">
              <w:rPr>
                <w:rStyle w:val="Bodytext210pt"/>
                <w:noProof/>
              </w:rPr>
              <w:t>as:</w:t>
            </w:r>
            <w:r w:rsidR="00B56707">
              <w:rPr>
                <w:rStyle w:val="Bodytext210pt"/>
                <w:noProof/>
              </w:rPr>
              <w:br/>
              <w:t>išmetamų teršalų</w:t>
            </w:r>
            <w:r w:rsidR="00B56707">
              <w:rPr>
                <w:rStyle w:val="Bodytext210pt"/>
                <w:noProof/>
              </w:rPr>
              <w:br/>
              <w:t>stebėjimas šaltinyje</w:t>
            </w:r>
            <w:r w:rsidR="00B56707">
              <w:rPr>
                <w:rStyle w:val="Bodytext210pt"/>
                <w:noProof/>
              </w:rPr>
              <w:br/>
              <w:t xml:space="preserve">(išmetimo taške), t.y taršos išmetimų iš </w:t>
            </w:r>
            <w:r w:rsidRPr="00FA573C">
              <w:rPr>
                <w:rStyle w:val="Bodytext210pt"/>
                <w:noProof/>
              </w:rPr>
              <w:t>įrenginio į aplinką</w:t>
            </w:r>
            <w:r w:rsidRPr="00FA573C">
              <w:rPr>
                <w:rStyle w:val="Bodytext210pt"/>
                <w:noProof/>
              </w:rPr>
              <w:br/>
              <w:t>monitoringas.</w:t>
            </w:r>
          </w:p>
        </w:tc>
        <w:tc>
          <w:tcPr>
            <w:tcW w:w="3118" w:type="dxa"/>
            <w:tcBorders>
              <w:top w:val="single" w:sz="4" w:space="0" w:color="auto"/>
              <w:left w:val="single" w:sz="4" w:space="0" w:color="auto"/>
              <w:bottom w:val="single" w:sz="4" w:space="0" w:color="auto"/>
            </w:tcBorders>
            <w:shd w:val="clear" w:color="auto" w:fill="FFFFFF"/>
            <w:vAlign w:val="center"/>
          </w:tcPr>
          <w:p w14:paraId="456481B4" w14:textId="350D554A" w:rsidR="00CC3C88" w:rsidRPr="00FA573C" w:rsidRDefault="00CC3C88" w:rsidP="00C416DB">
            <w:pPr>
              <w:jc w:val="center"/>
              <w:rPr>
                <w:noProof/>
                <w:lang w:bidi="lt-LT"/>
              </w:rPr>
            </w:pPr>
            <w:r w:rsidRPr="00FA573C">
              <w:rPr>
                <w:rStyle w:val="Bodytext210pt"/>
                <w:noProof/>
              </w:rPr>
              <w:t>Taršos integruot</w:t>
            </w:r>
            <w:r w:rsidR="00B56707">
              <w:rPr>
                <w:rStyle w:val="Bodytext210pt"/>
                <w:noProof/>
              </w:rPr>
              <w:t>a prevencija ir</w:t>
            </w:r>
            <w:r w:rsidR="00B56707">
              <w:rPr>
                <w:rStyle w:val="Bodytext210pt"/>
                <w:noProof/>
              </w:rPr>
              <w:br/>
              <w:t xml:space="preserve">kontrolė (T1PK) </w:t>
            </w:r>
            <w:r w:rsidRPr="00FA573C">
              <w:rPr>
                <w:rStyle w:val="Bodytext210pt"/>
                <w:noProof/>
              </w:rPr>
              <w:t>Informacinis</w:t>
            </w:r>
            <w:r w:rsidR="00B56707">
              <w:rPr>
                <w:rStyle w:val="Bodytext210pt"/>
                <w:noProof/>
              </w:rPr>
              <w:t xml:space="preserve"> dokumentas </w:t>
            </w:r>
            <w:r w:rsidRPr="00FA573C">
              <w:rPr>
                <w:rStyle w:val="Bodytext210pt"/>
                <w:noProof/>
              </w:rPr>
              <w:t>Bendrieji stebėsenos</w:t>
            </w:r>
            <w:r w:rsidRPr="00FA573C">
              <w:rPr>
                <w:rStyle w:val="Bodytext210pt"/>
                <w:noProof/>
              </w:rPr>
              <w:br/>
              <w:t>(monitoringo) principai</w:t>
            </w:r>
          </w:p>
        </w:tc>
        <w:tc>
          <w:tcPr>
            <w:tcW w:w="3587" w:type="dxa"/>
            <w:gridSpan w:val="2"/>
            <w:tcBorders>
              <w:top w:val="single" w:sz="4" w:space="0" w:color="auto"/>
              <w:left w:val="single" w:sz="4" w:space="0" w:color="auto"/>
              <w:bottom w:val="single" w:sz="4" w:space="0" w:color="auto"/>
            </w:tcBorders>
            <w:shd w:val="clear" w:color="auto" w:fill="FFFFFF"/>
            <w:vAlign w:val="center"/>
          </w:tcPr>
          <w:p w14:paraId="3BD0C091" w14:textId="77777777" w:rsidR="00CC3C88" w:rsidRPr="00FA573C" w:rsidRDefault="00CC3C88" w:rsidP="00C416DB">
            <w:pPr>
              <w:jc w:val="both"/>
              <w:rPr>
                <w:noProof/>
              </w:rPr>
            </w:pPr>
            <w:r w:rsidRPr="00FA573C">
              <w:rPr>
                <w:rStyle w:val="Bodytext210pt"/>
                <w:noProof/>
              </w:rPr>
              <w:t>Reikalavimu laikymosi vertinimas:</w:t>
            </w:r>
            <w:r w:rsidRPr="00FA573C">
              <w:rPr>
                <w:rStyle w:val="Bodytext210pt"/>
                <w:noProof/>
              </w:rPr>
              <w:br/>
              <w:t>monitoringas yra reikalingas įmonės</w:t>
            </w:r>
            <w:r w:rsidRPr="00FA573C">
              <w:rPr>
                <w:rStyle w:val="Bodytext210pt"/>
                <w:noProof/>
              </w:rPr>
              <w:br/>
              <w:t>veiksmingumo nustatymui ir kiekybiniam įvertinimui, tokiu būdu atsakingoms institucijoms suteikiant galimybę patikrinti veiklos atitikimą leidime nustatytoms sąlygoms.</w:t>
            </w:r>
          </w:p>
          <w:p w14:paraId="52783CE9" w14:textId="56618C03" w:rsidR="00CC3C88" w:rsidRPr="00FA573C" w:rsidRDefault="00CC3C88" w:rsidP="00C416DB">
            <w:pPr>
              <w:jc w:val="both"/>
              <w:rPr>
                <w:noProof/>
                <w:lang w:bidi="lt-LT"/>
              </w:rPr>
            </w:pPr>
            <w:r w:rsidRPr="00FA573C">
              <w:rPr>
                <w:rStyle w:val="Bodytext210pt"/>
                <w:noProof/>
              </w:rPr>
              <w:t>Ataskaitų apie pramonės išmetamus teršalus teikimas: monitoringas skirt</w:t>
            </w:r>
            <w:r w:rsidR="001F0021">
              <w:rPr>
                <w:rStyle w:val="Bodytext210pt"/>
                <w:noProof/>
              </w:rPr>
              <w:t xml:space="preserve">as surinkti/sukurti informaciją </w:t>
            </w:r>
            <w:r w:rsidRPr="00FA573C">
              <w:rPr>
                <w:rStyle w:val="Bodytext210pt"/>
                <w:noProof/>
              </w:rPr>
              <w:t>ataskaitoms apie pramonės šakų</w:t>
            </w:r>
            <w:r w:rsidRPr="00FA573C">
              <w:rPr>
                <w:rStyle w:val="Bodytext210pt"/>
                <w:noProof/>
              </w:rPr>
              <w:br/>
              <w:t>aplinkosaugos veiksmingumą</w:t>
            </w:r>
          </w:p>
        </w:tc>
        <w:tc>
          <w:tcPr>
            <w:tcW w:w="4493" w:type="dxa"/>
            <w:tcBorders>
              <w:top w:val="single" w:sz="4" w:space="0" w:color="auto"/>
              <w:left w:val="single" w:sz="4" w:space="0" w:color="auto"/>
              <w:bottom w:val="single" w:sz="4" w:space="0" w:color="auto"/>
            </w:tcBorders>
            <w:shd w:val="clear" w:color="auto" w:fill="FFFFFF"/>
            <w:vAlign w:val="center"/>
          </w:tcPr>
          <w:p w14:paraId="69C5A65C" w14:textId="2B20B8A2" w:rsidR="00CC3C88" w:rsidRPr="00FA573C" w:rsidRDefault="00CC3C88" w:rsidP="00C416DB">
            <w:pPr>
              <w:jc w:val="center"/>
              <w:rPr>
                <w:noProof/>
                <w:lang w:bidi="lt-LT"/>
              </w:rPr>
            </w:pPr>
            <w:r w:rsidRPr="00FA573C">
              <w:rPr>
                <w:rStyle w:val="Bodytext210pt"/>
                <w:noProof/>
              </w:rPr>
              <w:t>Pag</w:t>
            </w:r>
            <w:r w:rsidR="001F0021">
              <w:rPr>
                <w:rStyle w:val="Bodytext210pt"/>
                <w:noProof/>
              </w:rPr>
              <w:t xml:space="preserve">rindinis informacijos surinkimo </w:t>
            </w:r>
            <w:r w:rsidRPr="00FA573C">
              <w:rPr>
                <w:rStyle w:val="Bodytext210pt"/>
                <w:noProof/>
              </w:rPr>
              <w:t>tikslas y</w:t>
            </w:r>
            <w:r w:rsidR="001F0021">
              <w:rPr>
                <w:rStyle w:val="Bodytext210pt"/>
                <w:noProof/>
              </w:rPr>
              <w:t xml:space="preserve">ra patikrinti atitikimą teršalų </w:t>
            </w:r>
            <w:r w:rsidRPr="00FA573C">
              <w:rPr>
                <w:rStyle w:val="Bodytext210pt"/>
                <w:noProof/>
              </w:rPr>
              <w:t xml:space="preserve">ribinėms </w:t>
            </w:r>
            <w:r w:rsidR="001F0021">
              <w:rPr>
                <w:rStyle w:val="Bodytext210pt"/>
                <w:noProof/>
              </w:rPr>
              <w:t xml:space="preserve">vertėms bei pateikti ataskaitas </w:t>
            </w:r>
            <w:r w:rsidRPr="00FA573C">
              <w:rPr>
                <w:rStyle w:val="Bodytext210pt"/>
                <w:noProof/>
              </w:rPr>
              <w:t>atsakingai institucijai</w:t>
            </w:r>
          </w:p>
        </w:tc>
        <w:tc>
          <w:tcPr>
            <w:tcW w:w="709" w:type="dxa"/>
            <w:tcBorders>
              <w:top w:val="single" w:sz="4" w:space="0" w:color="auto"/>
              <w:left w:val="single" w:sz="4" w:space="0" w:color="auto"/>
              <w:bottom w:val="single" w:sz="4" w:space="0" w:color="auto"/>
            </w:tcBorders>
            <w:shd w:val="clear" w:color="auto" w:fill="FFFFFF"/>
            <w:vAlign w:val="center"/>
          </w:tcPr>
          <w:p w14:paraId="5E8C10F4" w14:textId="55ED9C4E" w:rsidR="00CC3C88" w:rsidRPr="00FA573C" w:rsidRDefault="00703FCB" w:rsidP="00C416DB">
            <w:pPr>
              <w:jc w:val="center"/>
              <w:rPr>
                <w:noProof/>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3524F" w14:textId="77777777" w:rsidR="00CC3C88" w:rsidRPr="00FA573C" w:rsidRDefault="00CC3C88" w:rsidP="00C416DB">
            <w:pPr>
              <w:jc w:val="center"/>
              <w:rPr>
                <w:noProof/>
                <w:sz w:val="20"/>
                <w:lang w:bidi="lt-LT"/>
              </w:rPr>
            </w:pPr>
            <w:r w:rsidRPr="00FA573C">
              <w:rPr>
                <w:noProof/>
                <w:sz w:val="20"/>
                <w:lang w:bidi="lt-LT"/>
              </w:rPr>
              <w:t>-</w:t>
            </w:r>
          </w:p>
        </w:tc>
      </w:tr>
      <w:tr w:rsidR="00CC3C88" w:rsidRPr="00FA573C" w14:paraId="5B8078A9" w14:textId="77777777" w:rsidTr="009D7CD3">
        <w:trPr>
          <w:trHeight w:hRule="exact" w:val="7947"/>
          <w:jc w:val="center"/>
        </w:trPr>
        <w:tc>
          <w:tcPr>
            <w:tcW w:w="447" w:type="dxa"/>
            <w:tcBorders>
              <w:top w:val="single" w:sz="4" w:space="0" w:color="auto"/>
              <w:left w:val="single" w:sz="4" w:space="0" w:color="auto"/>
              <w:bottom w:val="single" w:sz="4" w:space="0" w:color="auto"/>
            </w:tcBorders>
            <w:shd w:val="clear" w:color="auto" w:fill="FFFFFF"/>
            <w:vAlign w:val="center"/>
          </w:tcPr>
          <w:p w14:paraId="74B6CFAD"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244A187C" w14:textId="77777777" w:rsidR="00CC3C88" w:rsidRPr="00FA573C" w:rsidRDefault="00CC3C88" w:rsidP="00C416DB">
            <w:pPr>
              <w:jc w:val="center"/>
              <w:rPr>
                <w:noProof/>
                <w:lang w:bidi="lt-LT"/>
              </w:rPr>
            </w:pPr>
            <w:r w:rsidRPr="00FA573C">
              <w:rPr>
                <w:rStyle w:val="Bodytext210pt"/>
                <w:noProof/>
              </w:rPr>
              <w:t>1.„Kodėl“ stebėti?</w:t>
            </w:r>
          </w:p>
        </w:tc>
        <w:tc>
          <w:tcPr>
            <w:tcW w:w="3118" w:type="dxa"/>
            <w:tcBorders>
              <w:top w:val="single" w:sz="4" w:space="0" w:color="auto"/>
              <w:left w:val="single" w:sz="4" w:space="0" w:color="auto"/>
              <w:bottom w:val="single" w:sz="4" w:space="0" w:color="auto"/>
            </w:tcBorders>
            <w:shd w:val="clear" w:color="auto" w:fill="FFFFFF"/>
            <w:vAlign w:val="center"/>
          </w:tcPr>
          <w:p w14:paraId="499A119B" w14:textId="77777777" w:rsidR="00CC3C88" w:rsidRPr="00FA573C" w:rsidRDefault="00CC3C88" w:rsidP="00C416DB">
            <w:pPr>
              <w:widowControl w:val="0"/>
              <w:jc w:val="center"/>
              <w:rPr>
                <w:noProof/>
                <w:color w:val="000000"/>
                <w:sz w:val="10"/>
                <w:szCs w:val="10"/>
                <w:lang w:bidi="lt-LT"/>
              </w:rPr>
            </w:pPr>
          </w:p>
        </w:tc>
        <w:tc>
          <w:tcPr>
            <w:tcW w:w="3587" w:type="dxa"/>
            <w:gridSpan w:val="2"/>
            <w:tcBorders>
              <w:top w:val="single" w:sz="4" w:space="0" w:color="auto"/>
              <w:left w:val="single" w:sz="4" w:space="0" w:color="auto"/>
              <w:bottom w:val="single" w:sz="4" w:space="0" w:color="auto"/>
            </w:tcBorders>
            <w:shd w:val="clear" w:color="auto" w:fill="FFFFFF"/>
            <w:vAlign w:val="center"/>
          </w:tcPr>
          <w:p w14:paraId="36A248DE" w14:textId="77777777" w:rsidR="00CC3C88" w:rsidRPr="00FA573C" w:rsidRDefault="00CC3C88" w:rsidP="00C416DB">
            <w:pPr>
              <w:widowControl w:val="0"/>
              <w:numPr>
                <w:ilvl w:val="0"/>
                <w:numId w:val="19"/>
              </w:numPr>
              <w:tabs>
                <w:tab w:val="left" w:pos="166"/>
              </w:tabs>
              <w:jc w:val="both"/>
              <w:rPr>
                <w:noProof/>
              </w:rPr>
            </w:pPr>
            <w:r w:rsidRPr="00FA573C">
              <w:rPr>
                <w:rStyle w:val="Bodytext210pt"/>
                <w:noProof/>
              </w:rPr>
              <w:t>patikrinti, kad emisijos neviršija nustatytų ribinių verčių, pvz. reikalavimų laikymosi vertinimas;</w:t>
            </w:r>
          </w:p>
          <w:p w14:paraId="0AD23329" w14:textId="68361EFC" w:rsidR="00CC3C88" w:rsidRPr="00FA573C" w:rsidRDefault="00CC3C88" w:rsidP="00C416DB">
            <w:pPr>
              <w:widowControl w:val="0"/>
              <w:numPr>
                <w:ilvl w:val="0"/>
                <w:numId w:val="19"/>
              </w:numPr>
              <w:tabs>
                <w:tab w:val="left" w:pos="205"/>
              </w:tabs>
              <w:jc w:val="both"/>
              <w:rPr>
                <w:noProof/>
              </w:rPr>
            </w:pPr>
            <w:r w:rsidRPr="00FA573C">
              <w:rPr>
                <w:rStyle w:val="Bodytext210pt"/>
                <w:noProof/>
              </w:rPr>
              <w:t>nustatyti tam tikro įrenginio įtakos dalį bendrame aplinkos taršos kiekyje, pvz., period</w:t>
            </w:r>
            <w:r w:rsidR="00666A6A">
              <w:rPr>
                <w:rStyle w:val="Bodytext210pt"/>
                <w:noProof/>
              </w:rPr>
              <w:t xml:space="preserve">iškas atsiskaitymas atsakingoms </w:t>
            </w:r>
            <w:r w:rsidRPr="00FA573C">
              <w:rPr>
                <w:rStyle w:val="Bodytext210pt"/>
                <w:noProof/>
              </w:rPr>
              <w:t>institucijoms.</w:t>
            </w:r>
          </w:p>
          <w:p w14:paraId="3D015C73" w14:textId="4CDEEA0F" w:rsidR="00CC3C88" w:rsidRPr="00FA573C" w:rsidRDefault="00CC3C88" w:rsidP="00C416DB">
            <w:pPr>
              <w:widowControl w:val="0"/>
              <w:numPr>
                <w:ilvl w:val="0"/>
                <w:numId w:val="19"/>
              </w:numPr>
              <w:tabs>
                <w:tab w:val="left" w:pos="205"/>
              </w:tabs>
              <w:jc w:val="both"/>
              <w:rPr>
                <w:noProof/>
              </w:rPr>
            </w:pPr>
            <w:r w:rsidRPr="00FA573C">
              <w:rPr>
                <w:rStyle w:val="Bodytext210pt"/>
                <w:noProof/>
              </w:rPr>
              <w:t>ataskaitų teikimas taršos išmetimų</w:t>
            </w:r>
            <w:r w:rsidRPr="00FA573C">
              <w:rPr>
                <w:rStyle w:val="Bodytext210pt"/>
                <w:noProof/>
              </w:rPr>
              <w:br/>
              <w:t>in</w:t>
            </w:r>
            <w:r w:rsidR="001F0021">
              <w:rPr>
                <w:rStyle w:val="Bodytext210pt"/>
                <w:noProof/>
              </w:rPr>
              <w:t xml:space="preserve">ventorizavimui (pvz. vietiniam, </w:t>
            </w:r>
            <w:r w:rsidRPr="00FA573C">
              <w:rPr>
                <w:rStyle w:val="Bodytext210pt"/>
                <w:noProof/>
              </w:rPr>
              <w:t>valstybiniam ar tarptautiniam);</w:t>
            </w:r>
          </w:p>
          <w:p w14:paraId="78447639" w14:textId="77777777" w:rsidR="00CC3C88" w:rsidRPr="00FA573C" w:rsidRDefault="00CC3C88" w:rsidP="00C416DB">
            <w:pPr>
              <w:widowControl w:val="0"/>
              <w:numPr>
                <w:ilvl w:val="0"/>
                <w:numId w:val="19"/>
              </w:numPr>
              <w:tabs>
                <w:tab w:val="left" w:pos="205"/>
              </w:tabs>
              <w:jc w:val="both"/>
              <w:rPr>
                <w:rStyle w:val="Bodytext210pt"/>
                <w:noProof/>
                <w:szCs w:val="24"/>
              </w:rPr>
            </w:pPr>
            <w:r w:rsidRPr="00FA573C">
              <w:rPr>
                <w:rStyle w:val="Bodytext210pt"/>
                <w:noProof/>
              </w:rPr>
              <w:t>geriausių prieinamų gamybos būdų vertinimui (pvz. įmonėje, pramonės sektoriuje ar ES lygmenyje);</w:t>
            </w:r>
          </w:p>
          <w:p w14:paraId="75786FBA" w14:textId="31861E58" w:rsidR="00CC3C88" w:rsidRPr="00FA573C" w:rsidRDefault="00CC3C88" w:rsidP="00C416DB">
            <w:pPr>
              <w:widowControl w:val="0"/>
              <w:numPr>
                <w:ilvl w:val="0"/>
                <w:numId w:val="19"/>
              </w:numPr>
              <w:tabs>
                <w:tab w:val="left" w:pos="205"/>
              </w:tabs>
              <w:jc w:val="both"/>
              <w:rPr>
                <w:noProof/>
              </w:rPr>
            </w:pPr>
            <w:r w:rsidRPr="00FA573C">
              <w:rPr>
                <w:rStyle w:val="Bodytext210pt"/>
                <w:noProof/>
              </w:rPr>
              <w:t>poveikio aplinkai vertinimui (pvz.</w:t>
            </w:r>
            <w:r w:rsidRPr="00FA573C">
              <w:rPr>
                <w:rStyle w:val="Bodytext210pt"/>
                <w:noProof/>
              </w:rPr>
              <w:br/>
              <w:t>matematin</w:t>
            </w:r>
            <w:r w:rsidR="001F0021">
              <w:rPr>
                <w:rStyle w:val="Bodytext210pt"/>
                <w:noProof/>
              </w:rPr>
              <w:t xml:space="preserve">iams modeliams, taršos </w:t>
            </w:r>
            <w:r w:rsidR="00666A6A">
              <w:rPr>
                <w:rStyle w:val="Bodytext210pt"/>
                <w:noProof/>
              </w:rPr>
              <w:t xml:space="preserve">apkrovos </w:t>
            </w:r>
            <w:r w:rsidRPr="00FA573C">
              <w:rPr>
                <w:rStyle w:val="Bodytext210pt"/>
                <w:noProof/>
              </w:rPr>
              <w:t>žemėlapiams)</w:t>
            </w:r>
          </w:p>
          <w:p w14:paraId="286318B3" w14:textId="5DCC4774" w:rsidR="00CC3C88" w:rsidRPr="00FA573C" w:rsidRDefault="00CC3C88" w:rsidP="00C416DB">
            <w:pPr>
              <w:widowControl w:val="0"/>
              <w:numPr>
                <w:ilvl w:val="0"/>
                <w:numId w:val="21"/>
              </w:numPr>
              <w:tabs>
                <w:tab w:val="left" w:pos="144"/>
              </w:tabs>
              <w:jc w:val="both"/>
              <w:rPr>
                <w:noProof/>
              </w:rPr>
            </w:pPr>
            <w:r w:rsidRPr="00FA573C">
              <w:rPr>
                <w:rStyle w:val="Bodytext210pt"/>
                <w:noProof/>
              </w:rPr>
              <w:t>deryboms (p</w:t>
            </w:r>
            <w:r w:rsidR="00417F55">
              <w:rPr>
                <w:rStyle w:val="Bodytext210pt"/>
                <w:noProof/>
              </w:rPr>
              <w:t xml:space="preserve">vz. dėl emisijų kvotų, </w:t>
            </w:r>
            <w:r w:rsidR="00666A6A">
              <w:rPr>
                <w:rStyle w:val="Bodytext210pt"/>
                <w:noProof/>
              </w:rPr>
              <w:t xml:space="preserve">aplinkos </w:t>
            </w:r>
            <w:r w:rsidRPr="00FA573C">
              <w:rPr>
                <w:rStyle w:val="Bodytext210pt"/>
                <w:noProof/>
              </w:rPr>
              <w:t>gerinimo programų);</w:t>
            </w:r>
          </w:p>
          <w:p w14:paraId="7CB754AE" w14:textId="5F641597" w:rsidR="00CC3C88" w:rsidRPr="00FA573C" w:rsidRDefault="00CC3C88" w:rsidP="00C416DB">
            <w:pPr>
              <w:widowControl w:val="0"/>
              <w:numPr>
                <w:ilvl w:val="0"/>
                <w:numId w:val="21"/>
              </w:numPr>
              <w:tabs>
                <w:tab w:val="left" w:pos="252"/>
              </w:tabs>
              <w:jc w:val="both"/>
              <w:rPr>
                <w:noProof/>
              </w:rPr>
            </w:pPr>
            <w:r w:rsidRPr="00FA573C">
              <w:rPr>
                <w:rStyle w:val="Bodytext210pt"/>
                <w:noProof/>
              </w:rPr>
              <w:t>galimų</w:t>
            </w:r>
            <w:r w:rsidR="00666A6A">
              <w:rPr>
                <w:rStyle w:val="Bodytext210pt"/>
                <w:noProof/>
              </w:rPr>
              <w:t xml:space="preserve"> pakeičiamų parametrų, turinčių </w:t>
            </w:r>
            <w:r w:rsidRPr="00FA573C">
              <w:rPr>
                <w:rStyle w:val="Bodytext210pt"/>
                <w:noProof/>
              </w:rPr>
              <w:t>praktinių ir/ar su kaštais susijusių privalumų įvertinimui;</w:t>
            </w:r>
          </w:p>
          <w:p w14:paraId="20388642" w14:textId="06CDA5F8" w:rsidR="00CC3C88" w:rsidRPr="00FA573C" w:rsidRDefault="00CC3C88" w:rsidP="00C416DB">
            <w:pPr>
              <w:widowControl w:val="0"/>
              <w:numPr>
                <w:ilvl w:val="0"/>
                <w:numId w:val="21"/>
              </w:numPr>
              <w:tabs>
                <w:tab w:val="left" w:pos="223"/>
              </w:tabs>
              <w:jc w:val="both"/>
              <w:rPr>
                <w:noProof/>
                <w:sz w:val="21"/>
                <w:szCs w:val="21"/>
              </w:rPr>
            </w:pPr>
            <w:r w:rsidRPr="00FA573C">
              <w:rPr>
                <w:rStyle w:val="Bodytext210pt"/>
                <w:noProof/>
              </w:rPr>
              <w:t>pri</w:t>
            </w:r>
            <w:r w:rsidR="00666A6A">
              <w:rPr>
                <w:rStyle w:val="Bodytext210pt"/>
                <w:noProof/>
              </w:rPr>
              <w:t xml:space="preserve">imant sprendimus dėl pramoninės </w:t>
            </w:r>
            <w:r w:rsidRPr="00FA573C">
              <w:rPr>
                <w:rStyle w:val="Bodytext210pt"/>
                <w:noProof/>
              </w:rPr>
              <w:t>žaliavos ir kuro, įmonės d</w:t>
            </w:r>
            <w:r w:rsidR="00417F55">
              <w:rPr>
                <w:rStyle w:val="Bodytext210pt"/>
                <w:noProof/>
              </w:rPr>
              <w:t xml:space="preserve">arbo ir </w:t>
            </w:r>
            <w:r w:rsidR="001F0021">
              <w:rPr>
                <w:rStyle w:val="Bodytext210pt"/>
                <w:noProof/>
              </w:rPr>
              <w:t xml:space="preserve">investavimo strategijų: </w:t>
            </w:r>
            <w:r w:rsidRPr="00FA573C">
              <w:rPr>
                <w:noProof/>
                <w:color w:val="000000"/>
                <w:sz w:val="20"/>
                <w:shd w:val="clear" w:color="auto" w:fill="FFFFFF"/>
                <w:lang w:bidi="lt-LT"/>
              </w:rPr>
              <w:t>nustatant aplinkosauginius mokesčius ir rinkliavas;</w:t>
            </w:r>
          </w:p>
          <w:p w14:paraId="33834CF2" w14:textId="598918FA" w:rsidR="00CC3C88" w:rsidRPr="00FA573C" w:rsidRDefault="00CC3C88" w:rsidP="00C416DB">
            <w:pPr>
              <w:widowControl w:val="0"/>
              <w:numPr>
                <w:ilvl w:val="0"/>
                <w:numId w:val="21"/>
              </w:numPr>
              <w:tabs>
                <w:tab w:val="left" w:pos="115"/>
              </w:tabs>
              <w:jc w:val="both"/>
              <w:rPr>
                <w:noProof/>
                <w:sz w:val="21"/>
                <w:szCs w:val="21"/>
              </w:rPr>
            </w:pPr>
            <w:r w:rsidRPr="00FA573C">
              <w:rPr>
                <w:noProof/>
                <w:color w:val="000000"/>
                <w:sz w:val="20"/>
                <w:shd w:val="clear" w:color="auto" w:fill="FFFFFF"/>
                <w:lang w:bidi="lt-LT"/>
              </w:rPr>
              <w:t>p</w:t>
            </w:r>
            <w:r w:rsidR="00B56707">
              <w:rPr>
                <w:noProof/>
                <w:color w:val="000000"/>
                <w:sz w:val="20"/>
                <w:shd w:val="clear" w:color="auto" w:fill="FFFFFF"/>
                <w:lang w:bidi="lt-LT"/>
              </w:rPr>
              <w:t xml:space="preserve">lanuojant ir valdant efektyvumo </w:t>
            </w:r>
            <w:r w:rsidRPr="00FA573C">
              <w:rPr>
                <w:noProof/>
                <w:color w:val="000000"/>
                <w:sz w:val="20"/>
                <w:shd w:val="clear" w:color="auto" w:fill="FFFFFF"/>
                <w:lang w:bidi="lt-LT"/>
              </w:rPr>
              <w:t>didėjimą;</w:t>
            </w:r>
          </w:p>
          <w:p w14:paraId="4F2BB7E1" w14:textId="10E76488" w:rsidR="00CC3C88" w:rsidRPr="00FA573C" w:rsidRDefault="00CC3C88" w:rsidP="00C416DB">
            <w:pPr>
              <w:widowControl w:val="0"/>
              <w:numPr>
                <w:ilvl w:val="0"/>
                <w:numId w:val="21"/>
              </w:numPr>
              <w:tabs>
                <w:tab w:val="left" w:pos="151"/>
              </w:tabs>
              <w:jc w:val="both"/>
              <w:rPr>
                <w:noProof/>
                <w:sz w:val="21"/>
                <w:szCs w:val="21"/>
              </w:rPr>
            </w:pPr>
            <w:r w:rsidRPr="00FA573C">
              <w:rPr>
                <w:noProof/>
                <w:color w:val="000000"/>
                <w:sz w:val="20"/>
                <w:shd w:val="clear" w:color="auto" w:fill="FFFFFF"/>
                <w:lang w:bidi="lt-LT"/>
              </w:rPr>
              <w:t>nustatant inspektavimo apimtis ir dažnį be</w:t>
            </w:r>
            <w:r w:rsidR="00B56707">
              <w:rPr>
                <w:noProof/>
                <w:color w:val="000000"/>
                <w:sz w:val="20"/>
                <w:shd w:val="clear" w:color="auto" w:fill="FFFFFF"/>
                <w:lang w:bidi="lt-LT"/>
              </w:rPr>
              <w:t xml:space="preserve">i kitus veiksmus, atliekamus su </w:t>
            </w:r>
            <w:r w:rsidRPr="00FA573C">
              <w:rPr>
                <w:noProof/>
                <w:color w:val="000000"/>
                <w:sz w:val="20"/>
                <w:shd w:val="clear" w:color="auto" w:fill="FFFFFF"/>
                <w:lang w:bidi="lt-LT"/>
              </w:rPr>
              <w:t>atsakingomis institucijomis;</w:t>
            </w:r>
          </w:p>
          <w:p w14:paraId="5B3A1604" w14:textId="0283F000" w:rsidR="00CC3C88" w:rsidRPr="00FA573C" w:rsidRDefault="00B56707" w:rsidP="00C416DB">
            <w:pPr>
              <w:widowControl w:val="0"/>
              <w:numPr>
                <w:ilvl w:val="0"/>
                <w:numId w:val="21"/>
              </w:numPr>
              <w:tabs>
                <w:tab w:val="left" w:pos="205"/>
              </w:tabs>
              <w:jc w:val="both"/>
              <w:rPr>
                <w:noProof/>
                <w:sz w:val="21"/>
                <w:szCs w:val="21"/>
              </w:rPr>
            </w:pPr>
            <w:r>
              <w:rPr>
                <w:noProof/>
                <w:color w:val="000000"/>
                <w:sz w:val="20"/>
                <w:shd w:val="clear" w:color="auto" w:fill="FFFFFF"/>
                <w:lang w:bidi="lt-LT"/>
              </w:rPr>
              <w:t xml:space="preserve">optimizuojant gamybos procesus </w:t>
            </w:r>
            <w:r w:rsidR="00CC3C88" w:rsidRPr="00FA573C">
              <w:rPr>
                <w:noProof/>
                <w:color w:val="000000"/>
                <w:sz w:val="20"/>
                <w:shd w:val="clear" w:color="auto" w:fill="FFFFFF"/>
                <w:lang w:bidi="lt-LT"/>
              </w:rPr>
              <w:t>emisijų atžvilgiu;</w:t>
            </w:r>
          </w:p>
          <w:p w14:paraId="5E6B8B24" w14:textId="77777777" w:rsidR="00CC3C88" w:rsidRPr="00FA573C" w:rsidRDefault="00CC3C88" w:rsidP="00C416DB">
            <w:pPr>
              <w:widowControl w:val="0"/>
              <w:numPr>
                <w:ilvl w:val="0"/>
                <w:numId w:val="21"/>
              </w:numPr>
              <w:tabs>
                <w:tab w:val="left" w:pos="292"/>
              </w:tabs>
              <w:jc w:val="both"/>
              <w:rPr>
                <w:noProof/>
              </w:rPr>
            </w:pPr>
            <w:r w:rsidRPr="00FA573C">
              <w:rPr>
                <w:rFonts w:eastAsia="Arial Unicode MS"/>
                <w:noProof/>
                <w:color w:val="000000"/>
                <w:sz w:val="20"/>
                <w:shd w:val="clear" w:color="auto" w:fill="FFFFFF"/>
                <w:lang w:bidi="lt-LT"/>
              </w:rPr>
              <w:t>nustatant mokesčius prekybai taršos leidimais.</w:t>
            </w:r>
          </w:p>
        </w:tc>
        <w:tc>
          <w:tcPr>
            <w:tcW w:w="4493" w:type="dxa"/>
            <w:tcBorders>
              <w:top w:val="single" w:sz="4" w:space="0" w:color="auto"/>
              <w:left w:val="single" w:sz="4" w:space="0" w:color="auto"/>
              <w:bottom w:val="single" w:sz="4" w:space="0" w:color="auto"/>
            </w:tcBorders>
            <w:shd w:val="clear" w:color="auto" w:fill="FFFFFF"/>
            <w:vAlign w:val="center"/>
          </w:tcPr>
          <w:p w14:paraId="5EC5CF4D" w14:textId="77777777" w:rsidR="00CC3C88" w:rsidRPr="00FA573C" w:rsidRDefault="00CC3C88" w:rsidP="00C416DB">
            <w:pPr>
              <w:widowControl w:val="0"/>
              <w:numPr>
                <w:ilvl w:val="0"/>
                <w:numId w:val="20"/>
              </w:numPr>
              <w:tabs>
                <w:tab w:val="left" w:pos="122"/>
              </w:tabs>
              <w:jc w:val="both"/>
              <w:rPr>
                <w:noProof/>
              </w:rPr>
            </w:pPr>
            <w:r w:rsidRPr="00FA573C">
              <w:rPr>
                <w:rStyle w:val="Bodytext210pt"/>
                <w:noProof/>
              </w:rPr>
              <w:t>atitikties įvertinimui</w:t>
            </w:r>
          </w:p>
          <w:p w14:paraId="65AE940A" w14:textId="43AD09A5" w:rsidR="00CC3C88" w:rsidRPr="00FA573C" w:rsidRDefault="00CC3C88" w:rsidP="00C416DB">
            <w:pPr>
              <w:widowControl w:val="0"/>
              <w:numPr>
                <w:ilvl w:val="0"/>
                <w:numId w:val="20"/>
              </w:numPr>
              <w:tabs>
                <w:tab w:val="left" w:pos="122"/>
              </w:tabs>
              <w:jc w:val="both"/>
              <w:rPr>
                <w:noProof/>
              </w:rPr>
            </w:pPr>
            <w:r w:rsidRPr="00FA573C">
              <w:rPr>
                <w:rStyle w:val="Bodytext210pt"/>
                <w:noProof/>
              </w:rPr>
              <w:t>išmetim</w:t>
            </w:r>
            <w:r w:rsidR="00703FCB">
              <w:rPr>
                <w:rStyle w:val="Bodytext210pt"/>
                <w:noProof/>
              </w:rPr>
              <w:t xml:space="preserve">ų į atmosferą aplinkos apsaugos </w:t>
            </w:r>
            <w:r w:rsidRPr="00FA573C">
              <w:rPr>
                <w:rStyle w:val="Bodytext210pt"/>
                <w:noProof/>
              </w:rPr>
              <w:t>ataskaitoms parengti</w:t>
            </w:r>
          </w:p>
          <w:p w14:paraId="75722004" w14:textId="4235FC8E" w:rsidR="00CC3C88" w:rsidRPr="00FA573C" w:rsidRDefault="00CC3C88" w:rsidP="00C416DB">
            <w:pPr>
              <w:widowControl w:val="0"/>
              <w:numPr>
                <w:ilvl w:val="0"/>
                <w:numId w:val="20"/>
              </w:numPr>
              <w:tabs>
                <w:tab w:val="left" w:pos="216"/>
              </w:tabs>
              <w:jc w:val="both"/>
              <w:rPr>
                <w:noProof/>
              </w:rPr>
            </w:pPr>
            <w:r w:rsidRPr="00FA573C">
              <w:rPr>
                <w:rStyle w:val="Bodytext210pt"/>
                <w:noProof/>
              </w:rPr>
              <w:t>ger</w:t>
            </w:r>
            <w:r w:rsidR="00703FCB">
              <w:rPr>
                <w:rStyle w:val="Bodytext210pt"/>
                <w:noProof/>
              </w:rPr>
              <w:t xml:space="preserve">iausiai prieinamų gamybos būdų </w:t>
            </w:r>
            <w:r w:rsidRPr="00FA573C">
              <w:rPr>
                <w:rStyle w:val="Bodytext210pt"/>
                <w:noProof/>
              </w:rPr>
              <w:t>vertinimui</w:t>
            </w:r>
          </w:p>
          <w:p w14:paraId="3643383C" w14:textId="77777777" w:rsidR="00CC3C88" w:rsidRPr="00FA573C" w:rsidRDefault="00CC3C88" w:rsidP="00C416DB">
            <w:pPr>
              <w:widowControl w:val="0"/>
              <w:numPr>
                <w:ilvl w:val="0"/>
                <w:numId w:val="20"/>
              </w:numPr>
              <w:tabs>
                <w:tab w:val="left" w:pos="115"/>
              </w:tabs>
              <w:jc w:val="both"/>
              <w:rPr>
                <w:noProof/>
              </w:rPr>
            </w:pPr>
            <w:r w:rsidRPr="00FA573C">
              <w:rPr>
                <w:rStyle w:val="Bodytext210pt"/>
                <w:noProof/>
              </w:rPr>
              <w:t>poveikio aplinkai vertinimui</w:t>
            </w:r>
          </w:p>
          <w:p w14:paraId="4BD11629" w14:textId="54A022DF" w:rsidR="00CC3C88" w:rsidRPr="00FA573C" w:rsidRDefault="00CC3C88" w:rsidP="00C416DB">
            <w:pPr>
              <w:widowControl w:val="0"/>
              <w:numPr>
                <w:ilvl w:val="0"/>
                <w:numId w:val="20"/>
              </w:numPr>
              <w:tabs>
                <w:tab w:val="left" w:pos="122"/>
              </w:tabs>
              <w:jc w:val="both"/>
              <w:rPr>
                <w:noProof/>
              </w:rPr>
            </w:pPr>
            <w:r w:rsidRPr="00FA573C">
              <w:rPr>
                <w:rStyle w:val="Bodytext210pt"/>
                <w:noProof/>
              </w:rPr>
              <w:t>galimų</w:t>
            </w:r>
            <w:r w:rsidR="00B56707">
              <w:rPr>
                <w:rStyle w:val="Bodytext210pt"/>
                <w:noProof/>
              </w:rPr>
              <w:t xml:space="preserve"> pakeičiamų parametrų, turinčių </w:t>
            </w:r>
            <w:r w:rsidRPr="00FA573C">
              <w:rPr>
                <w:rStyle w:val="Bodytext210pt"/>
                <w:noProof/>
              </w:rPr>
              <w:t>prakt</w:t>
            </w:r>
            <w:r w:rsidR="00B56707">
              <w:rPr>
                <w:rStyle w:val="Bodytext210pt"/>
                <w:noProof/>
              </w:rPr>
              <w:t xml:space="preserve">inių ir/ar su kaštais susijusių </w:t>
            </w:r>
            <w:r w:rsidRPr="00FA573C">
              <w:rPr>
                <w:rStyle w:val="Bodytext210pt"/>
                <w:noProof/>
              </w:rPr>
              <w:t>privalumų įvertinimui;</w:t>
            </w:r>
          </w:p>
          <w:p w14:paraId="2F4BFDDC" w14:textId="3BD1C271" w:rsidR="00CC3C88" w:rsidRPr="00FA573C" w:rsidRDefault="00B56707" w:rsidP="00C416DB">
            <w:pPr>
              <w:widowControl w:val="0"/>
              <w:numPr>
                <w:ilvl w:val="0"/>
                <w:numId w:val="20"/>
              </w:numPr>
              <w:tabs>
                <w:tab w:val="left" w:pos="281"/>
              </w:tabs>
              <w:jc w:val="both"/>
              <w:rPr>
                <w:noProof/>
              </w:rPr>
            </w:pPr>
            <w:r>
              <w:rPr>
                <w:rStyle w:val="Bodytext210pt"/>
                <w:noProof/>
              </w:rPr>
              <w:t xml:space="preserve">priimant sprendimus dėl pašarų </w:t>
            </w:r>
            <w:r w:rsidR="00CC3C88" w:rsidRPr="00FA573C">
              <w:rPr>
                <w:rStyle w:val="Bodytext210pt"/>
                <w:noProof/>
              </w:rPr>
              <w:t>naudojimo;</w:t>
            </w:r>
          </w:p>
          <w:p w14:paraId="1156A808" w14:textId="6CA2A4C9" w:rsidR="00CC3C88" w:rsidRPr="00FA573C" w:rsidRDefault="00CC3C88" w:rsidP="00C416DB">
            <w:pPr>
              <w:widowControl w:val="0"/>
              <w:numPr>
                <w:ilvl w:val="0"/>
                <w:numId w:val="20"/>
              </w:numPr>
              <w:tabs>
                <w:tab w:val="left" w:pos="119"/>
              </w:tabs>
              <w:jc w:val="both"/>
              <w:rPr>
                <w:rStyle w:val="Bodytext210pt"/>
                <w:noProof/>
                <w:szCs w:val="24"/>
              </w:rPr>
            </w:pPr>
            <w:r w:rsidRPr="00FA573C">
              <w:rPr>
                <w:rStyle w:val="Bodytext210pt"/>
                <w:noProof/>
              </w:rPr>
              <w:t>nustatan</w:t>
            </w:r>
            <w:r w:rsidR="00B56707">
              <w:rPr>
                <w:rStyle w:val="Bodytext210pt"/>
                <w:noProof/>
              </w:rPr>
              <w:t xml:space="preserve">t aplinkosauginius mokesčius ir </w:t>
            </w:r>
            <w:r w:rsidRPr="00FA573C">
              <w:rPr>
                <w:rStyle w:val="Bodytext210pt"/>
                <w:noProof/>
              </w:rPr>
              <w:t>rinkliavas;</w:t>
            </w:r>
          </w:p>
          <w:p w14:paraId="4478FCD8" w14:textId="318F50DC" w:rsidR="00CC3C88" w:rsidRPr="00FA573C" w:rsidRDefault="00CC3C88" w:rsidP="00C416DB">
            <w:pPr>
              <w:widowControl w:val="0"/>
              <w:numPr>
                <w:ilvl w:val="0"/>
                <w:numId w:val="20"/>
              </w:numPr>
              <w:tabs>
                <w:tab w:val="left" w:pos="245"/>
              </w:tabs>
              <w:jc w:val="both"/>
              <w:rPr>
                <w:noProof/>
              </w:rPr>
            </w:pPr>
            <w:r w:rsidRPr="00FA573C">
              <w:rPr>
                <w:rStyle w:val="Bodytext210pt"/>
                <w:noProof/>
              </w:rPr>
              <w:t>p</w:t>
            </w:r>
            <w:r w:rsidR="00B56707">
              <w:rPr>
                <w:rStyle w:val="Bodytext210pt"/>
                <w:noProof/>
              </w:rPr>
              <w:t xml:space="preserve">lanuojant ir valdant efektyvumo </w:t>
            </w:r>
            <w:r w:rsidRPr="00FA573C">
              <w:rPr>
                <w:rStyle w:val="Bodytext210pt"/>
                <w:noProof/>
              </w:rPr>
              <w:t>didėjimą;</w:t>
            </w:r>
          </w:p>
          <w:p w14:paraId="7088BE50" w14:textId="0CE87DD4" w:rsidR="00CC3C88" w:rsidRPr="00FA573C" w:rsidRDefault="00B56707" w:rsidP="00C416DB">
            <w:pPr>
              <w:widowControl w:val="0"/>
              <w:numPr>
                <w:ilvl w:val="0"/>
                <w:numId w:val="20"/>
              </w:numPr>
              <w:tabs>
                <w:tab w:val="left" w:pos="119"/>
              </w:tabs>
              <w:jc w:val="both"/>
              <w:rPr>
                <w:noProof/>
                <w:lang w:bidi="lt-LT"/>
              </w:rPr>
            </w:pPr>
            <w:r>
              <w:rPr>
                <w:rStyle w:val="Bodytext210pt"/>
                <w:rFonts w:eastAsia="Arial Unicode MS"/>
                <w:noProof/>
              </w:rPr>
              <w:t xml:space="preserve">optimizuojant gamybos procesus </w:t>
            </w:r>
            <w:r w:rsidR="00CC3C88" w:rsidRPr="00FA573C">
              <w:rPr>
                <w:rStyle w:val="Bodytext210pt"/>
                <w:rFonts w:eastAsia="Arial Unicode MS"/>
                <w:noProof/>
              </w:rPr>
              <w:t>emisijų atžvilgiu;</w:t>
            </w:r>
          </w:p>
        </w:tc>
        <w:tc>
          <w:tcPr>
            <w:tcW w:w="709" w:type="dxa"/>
            <w:tcBorders>
              <w:top w:val="single" w:sz="4" w:space="0" w:color="auto"/>
              <w:left w:val="single" w:sz="4" w:space="0" w:color="auto"/>
              <w:bottom w:val="single" w:sz="4" w:space="0" w:color="auto"/>
            </w:tcBorders>
            <w:shd w:val="clear" w:color="auto" w:fill="FFFFFF"/>
            <w:vAlign w:val="center"/>
          </w:tcPr>
          <w:p w14:paraId="48F9E6B8" w14:textId="5E1E5A90" w:rsidR="00CC3C88" w:rsidRPr="00FA573C" w:rsidRDefault="00703FCB" w:rsidP="00C416DB">
            <w:pPr>
              <w:jc w:val="center"/>
              <w:rPr>
                <w:noProof/>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4EACD" w14:textId="77777777" w:rsidR="00CC3C88" w:rsidRPr="00FA573C" w:rsidRDefault="00CC3C88" w:rsidP="00C416DB">
            <w:pPr>
              <w:widowControl w:val="0"/>
              <w:jc w:val="center"/>
              <w:rPr>
                <w:noProof/>
                <w:color w:val="000000"/>
                <w:sz w:val="20"/>
                <w:lang w:bidi="lt-LT"/>
              </w:rPr>
            </w:pPr>
            <w:r w:rsidRPr="00FA573C">
              <w:rPr>
                <w:noProof/>
                <w:color w:val="000000"/>
                <w:sz w:val="20"/>
                <w:lang w:bidi="lt-LT"/>
              </w:rPr>
              <w:t>-</w:t>
            </w:r>
          </w:p>
        </w:tc>
      </w:tr>
      <w:tr w:rsidR="00CC3C88" w:rsidRPr="00FA573C" w14:paraId="18F44F6A" w14:textId="77777777" w:rsidTr="00417F55">
        <w:trPr>
          <w:trHeight w:hRule="exact" w:val="1852"/>
          <w:jc w:val="center"/>
        </w:trPr>
        <w:tc>
          <w:tcPr>
            <w:tcW w:w="447" w:type="dxa"/>
            <w:tcBorders>
              <w:top w:val="single" w:sz="4" w:space="0" w:color="auto"/>
              <w:left w:val="single" w:sz="4" w:space="0" w:color="auto"/>
              <w:bottom w:val="single" w:sz="4" w:space="0" w:color="auto"/>
            </w:tcBorders>
            <w:shd w:val="clear" w:color="auto" w:fill="FFFFFF"/>
            <w:vAlign w:val="center"/>
          </w:tcPr>
          <w:p w14:paraId="6AA1E274"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5F796E08" w14:textId="77777777" w:rsidR="00CC3C88" w:rsidRPr="00FA573C" w:rsidRDefault="00CC3C88" w:rsidP="00C416DB">
            <w:pPr>
              <w:jc w:val="center"/>
              <w:rPr>
                <w:noProof/>
                <w:sz w:val="20"/>
                <w:lang w:bidi="lt-LT"/>
              </w:rPr>
            </w:pPr>
            <w:r w:rsidRPr="00FA573C">
              <w:rPr>
                <w:rStyle w:val="Bodytext210pt"/>
                <w:noProof/>
              </w:rPr>
              <w:t>2.„Kas“ atlieka</w:t>
            </w:r>
            <w:r w:rsidRPr="00FA573C">
              <w:rPr>
                <w:rStyle w:val="Bodytext210pt"/>
                <w:noProof/>
              </w:rPr>
              <w:br/>
              <w:t>stebėjimus?</w:t>
            </w:r>
          </w:p>
        </w:tc>
        <w:tc>
          <w:tcPr>
            <w:tcW w:w="3118" w:type="dxa"/>
            <w:tcBorders>
              <w:top w:val="single" w:sz="4" w:space="0" w:color="auto"/>
              <w:left w:val="single" w:sz="4" w:space="0" w:color="auto"/>
              <w:bottom w:val="single" w:sz="4" w:space="0" w:color="auto"/>
            </w:tcBorders>
            <w:shd w:val="clear" w:color="auto" w:fill="FFFFFF"/>
            <w:vAlign w:val="center"/>
          </w:tcPr>
          <w:p w14:paraId="507F0657" w14:textId="77777777" w:rsidR="00CC3C88" w:rsidRPr="00FA573C" w:rsidRDefault="00CC3C88" w:rsidP="00C416DB">
            <w:pPr>
              <w:widowControl w:val="0"/>
              <w:jc w:val="center"/>
              <w:rPr>
                <w:noProof/>
                <w:color w:val="000000"/>
                <w:sz w:val="20"/>
                <w:lang w:bidi="lt-LT"/>
              </w:rPr>
            </w:pPr>
          </w:p>
        </w:tc>
        <w:tc>
          <w:tcPr>
            <w:tcW w:w="3587" w:type="dxa"/>
            <w:gridSpan w:val="2"/>
            <w:tcBorders>
              <w:top w:val="single" w:sz="4" w:space="0" w:color="auto"/>
              <w:left w:val="single" w:sz="4" w:space="0" w:color="auto"/>
              <w:bottom w:val="single" w:sz="4" w:space="0" w:color="auto"/>
            </w:tcBorders>
            <w:shd w:val="clear" w:color="auto" w:fill="FFFFFF"/>
            <w:vAlign w:val="center"/>
          </w:tcPr>
          <w:p w14:paraId="342324DA" w14:textId="0B6F2C01" w:rsidR="00CC3C88" w:rsidRPr="00FA573C" w:rsidRDefault="00CC3C88" w:rsidP="00C416DB">
            <w:pPr>
              <w:jc w:val="center"/>
              <w:rPr>
                <w:noProof/>
                <w:sz w:val="20"/>
                <w:lang w:bidi="lt-LT"/>
              </w:rPr>
            </w:pPr>
            <w:r w:rsidRPr="00FA573C">
              <w:rPr>
                <w:rStyle w:val="Bodytext210pt"/>
                <w:noProof/>
              </w:rPr>
              <w:t>Atsakomybe už monitoringo vykdymą</w:t>
            </w:r>
            <w:r w:rsidRPr="00FA573C">
              <w:rPr>
                <w:rStyle w:val="Bodytext210pt"/>
                <w:noProof/>
              </w:rPr>
              <w:br/>
              <w:t>paprastai dalij</w:t>
            </w:r>
            <w:r w:rsidR="00417F55">
              <w:rPr>
                <w:rStyle w:val="Bodytext210pt"/>
                <w:noProof/>
              </w:rPr>
              <w:t xml:space="preserve">asi kompetentingos institucijos </w:t>
            </w:r>
            <w:r w:rsidRPr="00FA573C">
              <w:rPr>
                <w:rStyle w:val="Bodytext210pt"/>
                <w:noProof/>
              </w:rPr>
              <w:t>ir veiklos vykdytojai</w:t>
            </w:r>
          </w:p>
        </w:tc>
        <w:tc>
          <w:tcPr>
            <w:tcW w:w="4493" w:type="dxa"/>
            <w:tcBorders>
              <w:top w:val="single" w:sz="4" w:space="0" w:color="auto"/>
              <w:left w:val="single" w:sz="4" w:space="0" w:color="auto"/>
              <w:bottom w:val="single" w:sz="4" w:space="0" w:color="auto"/>
            </w:tcBorders>
            <w:shd w:val="clear" w:color="auto" w:fill="FFFFFF"/>
            <w:vAlign w:val="center"/>
          </w:tcPr>
          <w:p w14:paraId="43499297" w14:textId="5FDAEC9D" w:rsidR="00CC3C88" w:rsidRPr="00FA573C" w:rsidRDefault="00CC3C88" w:rsidP="00C416DB">
            <w:pPr>
              <w:jc w:val="center"/>
              <w:rPr>
                <w:noProof/>
                <w:sz w:val="20"/>
                <w:lang w:bidi="lt-LT"/>
              </w:rPr>
            </w:pPr>
            <w:r w:rsidRPr="00FA573C">
              <w:rPr>
                <w:rStyle w:val="Bodytext210pt"/>
                <w:noProof/>
              </w:rPr>
              <w:t>Monitoringą vykdo įmonė.</w:t>
            </w:r>
            <w:r w:rsidR="00666A6A">
              <w:rPr>
                <w:rStyle w:val="Bodytext210pt"/>
                <w:noProof/>
              </w:rPr>
              <w:t xml:space="preserve"> </w:t>
            </w:r>
            <w:r w:rsidRPr="00FA573C">
              <w:rPr>
                <w:rStyle w:val="Bodytext210pt"/>
                <w:noProof/>
              </w:rPr>
              <w:t>Sv</w:t>
            </w:r>
            <w:r w:rsidR="00666A6A">
              <w:rPr>
                <w:rStyle w:val="Bodytext210pt"/>
                <w:noProof/>
              </w:rPr>
              <w:t xml:space="preserve">arbu, kad monitoringo rezultatų </w:t>
            </w:r>
            <w:r w:rsidRPr="00FA573C">
              <w:rPr>
                <w:rStyle w:val="Bodytext210pt"/>
                <w:noProof/>
              </w:rPr>
              <w:t>nau</w:t>
            </w:r>
            <w:r w:rsidR="00666A6A">
              <w:rPr>
                <w:rStyle w:val="Bodytext210pt"/>
                <w:noProof/>
              </w:rPr>
              <w:t xml:space="preserve">dotojai pilnai pasitikėtų gautų </w:t>
            </w:r>
            <w:r w:rsidRPr="00FA573C">
              <w:rPr>
                <w:rStyle w:val="Bodytext210pt"/>
                <w:noProof/>
              </w:rPr>
              <w:t>rezultatų kokybe. Tai reiškia, kad ir kas atliktų darbus, jis turi užtikrinti aukštą darbo kokybę, t.y, atlikti darbus nustatytus tiksluose, kruopščiai pagal atitinkamą standartą, be to, turi sugebėti tai įrodyti duomenų naudotojams.</w:t>
            </w:r>
          </w:p>
        </w:tc>
        <w:tc>
          <w:tcPr>
            <w:tcW w:w="709" w:type="dxa"/>
            <w:tcBorders>
              <w:top w:val="single" w:sz="4" w:space="0" w:color="auto"/>
              <w:left w:val="single" w:sz="4" w:space="0" w:color="auto"/>
              <w:bottom w:val="single" w:sz="4" w:space="0" w:color="auto"/>
            </w:tcBorders>
            <w:shd w:val="clear" w:color="auto" w:fill="FFFFFF"/>
            <w:vAlign w:val="center"/>
          </w:tcPr>
          <w:p w14:paraId="78898B0F" w14:textId="65140688" w:rsidR="00CC3C88" w:rsidRPr="00FA573C" w:rsidRDefault="00703FCB" w:rsidP="00C416DB">
            <w:pPr>
              <w:jc w:val="center"/>
              <w:rPr>
                <w:noProof/>
                <w:sz w:val="20"/>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A8C758" w14:textId="77777777" w:rsidR="00CC3C88" w:rsidRPr="00FA573C" w:rsidRDefault="00CC3C88" w:rsidP="00C416DB">
            <w:pPr>
              <w:widowControl w:val="0"/>
              <w:jc w:val="center"/>
              <w:rPr>
                <w:noProof/>
                <w:color w:val="000000"/>
                <w:sz w:val="20"/>
                <w:lang w:bidi="lt-LT"/>
              </w:rPr>
            </w:pPr>
            <w:r w:rsidRPr="00FA573C">
              <w:rPr>
                <w:noProof/>
                <w:color w:val="000000"/>
                <w:sz w:val="20"/>
                <w:lang w:bidi="lt-LT"/>
              </w:rPr>
              <w:t>-</w:t>
            </w:r>
          </w:p>
        </w:tc>
      </w:tr>
      <w:tr w:rsidR="00CC3C88" w:rsidRPr="00FA573C" w14:paraId="460A6AB0" w14:textId="77777777" w:rsidTr="00582CBD">
        <w:trPr>
          <w:trHeight w:hRule="exact" w:val="3270"/>
          <w:jc w:val="center"/>
        </w:trPr>
        <w:tc>
          <w:tcPr>
            <w:tcW w:w="447" w:type="dxa"/>
            <w:tcBorders>
              <w:top w:val="single" w:sz="4" w:space="0" w:color="auto"/>
              <w:left w:val="single" w:sz="4" w:space="0" w:color="auto"/>
              <w:bottom w:val="single" w:sz="4" w:space="0" w:color="auto"/>
            </w:tcBorders>
            <w:shd w:val="clear" w:color="auto" w:fill="FFFFFF"/>
            <w:vAlign w:val="center"/>
          </w:tcPr>
          <w:p w14:paraId="6F97642E"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1DEB2E47" w14:textId="77777777" w:rsidR="00CC3C88" w:rsidRPr="00FA573C" w:rsidRDefault="00CC3C88" w:rsidP="00C416DB">
            <w:pPr>
              <w:jc w:val="center"/>
              <w:rPr>
                <w:noProof/>
                <w:lang w:bidi="lt-LT"/>
              </w:rPr>
            </w:pPr>
            <w:r w:rsidRPr="00FA573C">
              <w:rPr>
                <w:rStyle w:val="Bodytext210pt"/>
                <w:noProof/>
              </w:rPr>
              <w:t>3. „Ką“ ir „kaip“</w:t>
            </w:r>
            <w:r w:rsidRPr="00FA573C">
              <w:rPr>
                <w:rStyle w:val="Bodytext210pt"/>
                <w:noProof/>
              </w:rPr>
              <w:br/>
              <w:t>stebėti?</w:t>
            </w:r>
          </w:p>
        </w:tc>
        <w:tc>
          <w:tcPr>
            <w:tcW w:w="3118" w:type="dxa"/>
            <w:tcBorders>
              <w:top w:val="single" w:sz="4" w:space="0" w:color="auto"/>
              <w:left w:val="single" w:sz="4" w:space="0" w:color="auto"/>
              <w:bottom w:val="single" w:sz="4" w:space="0" w:color="auto"/>
            </w:tcBorders>
            <w:shd w:val="clear" w:color="auto" w:fill="FFFFFF"/>
            <w:vAlign w:val="center"/>
          </w:tcPr>
          <w:p w14:paraId="625B0D1E" w14:textId="77777777" w:rsidR="00CC3C88" w:rsidRPr="00FA573C" w:rsidRDefault="00CC3C88" w:rsidP="00C416DB">
            <w:pPr>
              <w:widowControl w:val="0"/>
              <w:jc w:val="center"/>
              <w:rPr>
                <w:noProof/>
                <w:color w:val="000000"/>
                <w:sz w:val="10"/>
                <w:szCs w:val="10"/>
                <w:lang w:bidi="lt-LT"/>
              </w:rPr>
            </w:pPr>
          </w:p>
        </w:tc>
        <w:tc>
          <w:tcPr>
            <w:tcW w:w="3587" w:type="dxa"/>
            <w:gridSpan w:val="2"/>
            <w:tcBorders>
              <w:top w:val="single" w:sz="4" w:space="0" w:color="auto"/>
              <w:left w:val="single" w:sz="4" w:space="0" w:color="auto"/>
              <w:bottom w:val="single" w:sz="4" w:space="0" w:color="auto"/>
            </w:tcBorders>
            <w:shd w:val="clear" w:color="auto" w:fill="FFFFFF"/>
            <w:vAlign w:val="center"/>
          </w:tcPr>
          <w:p w14:paraId="2B0C1545" w14:textId="476C56DF" w:rsidR="00CC3C88" w:rsidRPr="00666A6A" w:rsidRDefault="00CC3C88" w:rsidP="00C416DB">
            <w:pPr>
              <w:rPr>
                <w:rStyle w:val="Bodytext210pt"/>
                <w:noProof/>
                <w:shd w:val="clear" w:color="auto" w:fill="FFFFFF"/>
                <w:lang w:eastAsia="en-US"/>
              </w:rPr>
            </w:pPr>
            <w:r w:rsidRPr="00FA573C">
              <w:rPr>
                <w:rStyle w:val="Bodytext210pt"/>
                <w:noProof/>
              </w:rPr>
              <w:t>Monitoringo vykdymui atrinkti parametrai priklauso nuo gamybos procesų, žaliavų ir įrenginyje naudojamų cheminių medžiagų. Geriau, kai m</w:t>
            </w:r>
            <w:r w:rsidR="00666A6A">
              <w:rPr>
                <w:rStyle w:val="Bodytext210pt"/>
                <w:noProof/>
              </w:rPr>
              <w:t xml:space="preserve">onitoringui atrinkti parametrai </w:t>
            </w:r>
            <w:r w:rsidRPr="00FA573C">
              <w:rPr>
                <w:rStyle w:val="Bodytext210pt"/>
                <w:noProof/>
              </w:rPr>
              <w:t>taip pat gali būti naudojami įmonės veiklos kontrolės reikmėms.</w:t>
            </w:r>
            <w:r w:rsidR="00666A6A">
              <w:rPr>
                <w:noProof/>
                <w:color w:val="000000"/>
                <w:sz w:val="20"/>
                <w:shd w:val="clear" w:color="auto" w:fill="FFFFFF"/>
                <w:lang w:bidi="lt-LT"/>
              </w:rPr>
              <w:t xml:space="preserve"> </w:t>
            </w:r>
            <w:r w:rsidRPr="00FA573C">
              <w:rPr>
                <w:rStyle w:val="Bodytext210pt"/>
                <w:noProof/>
              </w:rPr>
              <w:t>Teoriškai yr</w:t>
            </w:r>
            <w:r w:rsidR="00666A6A">
              <w:rPr>
                <w:rStyle w:val="Bodytext210pt"/>
                <w:noProof/>
              </w:rPr>
              <w:t xml:space="preserve">a įvairių būdų, kurie gali būti </w:t>
            </w:r>
            <w:r w:rsidRPr="00FA573C">
              <w:rPr>
                <w:rStyle w:val="Bodytext210pt"/>
                <w:noProof/>
              </w:rPr>
              <w:t>naudojami parametrų stebėjimui, tačiau kai kurie iš jų gali būti netinkami tam tikrais atvejais:</w:t>
            </w:r>
          </w:p>
          <w:p w14:paraId="0998C58C" w14:textId="77777777" w:rsidR="00CC3C88" w:rsidRPr="00FA573C" w:rsidRDefault="00CC3C88" w:rsidP="00C416DB">
            <w:pPr>
              <w:widowControl w:val="0"/>
              <w:numPr>
                <w:ilvl w:val="0"/>
                <w:numId w:val="22"/>
              </w:numPr>
              <w:tabs>
                <w:tab w:val="left" w:pos="108"/>
              </w:tabs>
              <w:rPr>
                <w:noProof/>
                <w:sz w:val="21"/>
                <w:szCs w:val="21"/>
              </w:rPr>
            </w:pPr>
            <w:r w:rsidRPr="00FA573C">
              <w:rPr>
                <w:noProof/>
                <w:color w:val="000000"/>
                <w:sz w:val="20"/>
                <w:shd w:val="clear" w:color="auto" w:fill="FFFFFF"/>
                <w:lang w:bidi="lt-LT"/>
              </w:rPr>
              <w:t>tiesioginiams matavimams,</w:t>
            </w:r>
          </w:p>
          <w:p w14:paraId="44DF384B" w14:textId="77777777" w:rsidR="00CC3C88" w:rsidRPr="00FA573C" w:rsidRDefault="00CC3C88" w:rsidP="00C416DB">
            <w:pPr>
              <w:widowControl w:val="0"/>
              <w:numPr>
                <w:ilvl w:val="0"/>
                <w:numId w:val="22"/>
              </w:numPr>
              <w:tabs>
                <w:tab w:val="left" w:pos="108"/>
              </w:tabs>
              <w:rPr>
                <w:noProof/>
                <w:sz w:val="21"/>
                <w:szCs w:val="21"/>
              </w:rPr>
            </w:pPr>
            <w:r w:rsidRPr="00FA573C">
              <w:rPr>
                <w:noProof/>
                <w:color w:val="000000"/>
                <w:sz w:val="20"/>
                <w:shd w:val="clear" w:color="auto" w:fill="FFFFFF"/>
                <w:lang w:bidi="lt-LT"/>
              </w:rPr>
              <w:t>pakeičiamiems parametrams,</w:t>
            </w:r>
          </w:p>
          <w:p w14:paraId="427F6412" w14:textId="77777777" w:rsidR="00CC3C88" w:rsidRPr="00FA573C" w:rsidRDefault="00CC3C88" w:rsidP="00C416DB">
            <w:pPr>
              <w:widowControl w:val="0"/>
              <w:numPr>
                <w:ilvl w:val="0"/>
                <w:numId w:val="22"/>
              </w:numPr>
              <w:tabs>
                <w:tab w:val="left" w:pos="115"/>
              </w:tabs>
              <w:rPr>
                <w:noProof/>
                <w:sz w:val="21"/>
                <w:szCs w:val="21"/>
              </w:rPr>
            </w:pPr>
            <w:r w:rsidRPr="00FA573C">
              <w:rPr>
                <w:noProof/>
                <w:color w:val="000000"/>
                <w:sz w:val="20"/>
                <w:shd w:val="clear" w:color="auto" w:fill="FFFFFF"/>
                <w:lang w:bidi="lt-LT"/>
              </w:rPr>
              <w:t>masių balansui,</w:t>
            </w:r>
          </w:p>
          <w:p w14:paraId="2C2EE3AD" w14:textId="77777777" w:rsidR="00CC3C88" w:rsidRPr="00FA573C" w:rsidRDefault="00CC3C88" w:rsidP="00C416DB">
            <w:pPr>
              <w:widowControl w:val="0"/>
              <w:numPr>
                <w:ilvl w:val="0"/>
                <w:numId w:val="22"/>
              </w:numPr>
              <w:tabs>
                <w:tab w:val="left" w:pos="112"/>
              </w:tabs>
              <w:rPr>
                <w:noProof/>
                <w:sz w:val="21"/>
                <w:szCs w:val="21"/>
              </w:rPr>
            </w:pPr>
            <w:r w:rsidRPr="00FA573C">
              <w:rPr>
                <w:noProof/>
                <w:color w:val="000000"/>
                <w:sz w:val="20"/>
                <w:shd w:val="clear" w:color="auto" w:fill="FFFFFF"/>
                <w:lang w:bidi="lt-LT"/>
              </w:rPr>
              <w:t>kitiems skaičiavimams,</w:t>
            </w:r>
          </w:p>
          <w:p w14:paraId="1DE13539" w14:textId="77777777" w:rsidR="00CC3C88" w:rsidRPr="00FA573C" w:rsidRDefault="00CC3C88" w:rsidP="00C416DB">
            <w:pPr>
              <w:widowControl w:val="0"/>
              <w:numPr>
                <w:ilvl w:val="0"/>
                <w:numId w:val="22"/>
              </w:numPr>
              <w:tabs>
                <w:tab w:val="left" w:pos="112"/>
              </w:tabs>
              <w:rPr>
                <w:noProof/>
                <w:sz w:val="21"/>
                <w:szCs w:val="21"/>
              </w:rPr>
            </w:pPr>
            <w:r w:rsidRPr="00FA573C">
              <w:rPr>
                <w:rFonts w:eastAsia="Arial Unicode MS"/>
                <w:noProof/>
                <w:color w:val="000000"/>
                <w:sz w:val="20"/>
                <w:shd w:val="clear" w:color="auto" w:fill="FFFFFF"/>
                <w:lang w:bidi="lt-LT"/>
              </w:rPr>
              <w:t>taršos išmetimų koeficientams.</w:t>
            </w:r>
          </w:p>
        </w:tc>
        <w:tc>
          <w:tcPr>
            <w:tcW w:w="4493" w:type="dxa"/>
            <w:tcBorders>
              <w:top w:val="single" w:sz="4" w:space="0" w:color="auto"/>
              <w:left w:val="single" w:sz="4" w:space="0" w:color="auto"/>
              <w:bottom w:val="single" w:sz="4" w:space="0" w:color="auto"/>
            </w:tcBorders>
            <w:shd w:val="clear" w:color="auto" w:fill="FFFFFF"/>
            <w:vAlign w:val="center"/>
          </w:tcPr>
          <w:p w14:paraId="63C38939" w14:textId="2FF4644B" w:rsidR="00CC3C88" w:rsidRPr="00FA573C" w:rsidRDefault="001F0021" w:rsidP="00C416DB">
            <w:pPr>
              <w:jc w:val="both"/>
              <w:rPr>
                <w:noProof/>
                <w:lang w:bidi="lt-LT"/>
              </w:rPr>
            </w:pPr>
            <w:r>
              <w:rPr>
                <w:rStyle w:val="Bodytext210pt"/>
                <w:noProof/>
              </w:rPr>
              <w:t xml:space="preserve">Monitoringo vykdymui atrinkti </w:t>
            </w:r>
            <w:r w:rsidR="00CC3C88" w:rsidRPr="00FA573C">
              <w:rPr>
                <w:rStyle w:val="Bodytext210pt"/>
                <w:noProof/>
              </w:rPr>
              <w:t>parametr</w:t>
            </w:r>
            <w:r>
              <w:rPr>
                <w:rStyle w:val="Bodytext210pt"/>
                <w:noProof/>
              </w:rPr>
              <w:t xml:space="preserve">ai parinkti atitinkami paukščių </w:t>
            </w:r>
            <w:r w:rsidR="00CC3C88" w:rsidRPr="00FA573C">
              <w:rPr>
                <w:rStyle w:val="Bodytext210pt"/>
                <w:noProof/>
              </w:rPr>
              <w:t xml:space="preserve">auginimo veiklai. Parametrai </w:t>
            </w:r>
            <w:r>
              <w:rPr>
                <w:rStyle w:val="Bodytext210pt"/>
                <w:noProof/>
              </w:rPr>
              <w:t xml:space="preserve">nustatyti </w:t>
            </w:r>
            <w:r w:rsidR="00CC3C88" w:rsidRPr="00FA573C">
              <w:rPr>
                <w:rStyle w:val="Bodytext210pt"/>
                <w:noProof/>
              </w:rPr>
              <w:t>monitoringo programoje.</w:t>
            </w:r>
            <w:r w:rsidR="00CC3C88" w:rsidRPr="00FA573C">
              <w:rPr>
                <w:rStyle w:val="Bodytext210pt"/>
                <w:noProof/>
              </w:rPr>
              <w:br/>
              <w:t>Pasiren</w:t>
            </w:r>
            <w:r>
              <w:rPr>
                <w:rStyle w:val="Bodytext210pt"/>
                <w:noProof/>
              </w:rPr>
              <w:t xml:space="preserve">kant vieną iš monitoringo būdų, </w:t>
            </w:r>
            <w:r w:rsidR="00CC3C88" w:rsidRPr="00FA573C">
              <w:rPr>
                <w:rStyle w:val="Bodytext210pt"/>
                <w:noProof/>
              </w:rPr>
              <w:t>turi b</w:t>
            </w:r>
            <w:r>
              <w:rPr>
                <w:rStyle w:val="Bodytext210pt"/>
                <w:noProof/>
              </w:rPr>
              <w:t xml:space="preserve">ūti užtikrinta pusiausvyra tarp metodo prieinamumo, patikimumo, pasitikėjimo lygio, kaštų ir </w:t>
            </w:r>
            <w:r w:rsidR="00CC3C88" w:rsidRPr="00FA573C">
              <w:rPr>
                <w:rStyle w:val="Bodytext210pt"/>
                <w:noProof/>
              </w:rPr>
              <w:t>aplinkosauginės naudos.</w:t>
            </w:r>
          </w:p>
        </w:tc>
        <w:tc>
          <w:tcPr>
            <w:tcW w:w="709" w:type="dxa"/>
            <w:tcBorders>
              <w:top w:val="single" w:sz="4" w:space="0" w:color="auto"/>
              <w:left w:val="single" w:sz="4" w:space="0" w:color="auto"/>
              <w:bottom w:val="single" w:sz="4" w:space="0" w:color="auto"/>
            </w:tcBorders>
            <w:shd w:val="clear" w:color="auto" w:fill="FFFFFF"/>
            <w:vAlign w:val="center"/>
          </w:tcPr>
          <w:p w14:paraId="5F742E6A" w14:textId="07951F15" w:rsidR="00CC3C88" w:rsidRPr="00FA573C" w:rsidRDefault="00703FCB" w:rsidP="00C416DB">
            <w:pPr>
              <w:jc w:val="center"/>
              <w:rPr>
                <w:noProof/>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58921" w14:textId="77777777" w:rsidR="00CC3C88" w:rsidRPr="00FA573C" w:rsidRDefault="00CC3C88" w:rsidP="00C416DB">
            <w:pPr>
              <w:widowControl w:val="0"/>
              <w:jc w:val="center"/>
              <w:rPr>
                <w:noProof/>
                <w:color w:val="000000"/>
                <w:sz w:val="10"/>
                <w:szCs w:val="10"/>
                <w:lang w:bidi="lt-LT"/>
              </w:rPr>
            </w:pPr>
          </w:p>
        </w:tc>
      </w:tr>
      <w:tr w:rsidR="00CC3C88" w:rsidRPr="00FA573C" w14:paraId="12616C0E" w14:textId="77777777" w:rsidTr="00582CBD">
        <w:trPr>
          <w:trHeight w:hRule="exact" w:val="2407"/>
          <w:jc w:val="center"/>
        </w:trPr>
        <w:tc>
          <w:tcPr>
            <w:tcW w:w="447" w:type="dxa"/>
            <w:tcBorders>
              <w:top w:val="single" w:sz="4" w:space="0" w:color="auto"/>
              <w:left w:val="single" w:sz="4" w:space="0" w:color="auto"/>
              <w:bottom w:val="single" w:sz="4" w:space="0" w:color="auto"/>
            </w:tcBorders>
            <w:shd w:val="clear" w:color="auto" w:fill="FFFFFF"/>
            <w:vAlign w:val="center"/>
          </w:tcPr>
          <w:p w14:paraId="18ABC884"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11383CFC" w14:textId="77777777" w:rsidR="00CC3C88" w:rsidRPr="00FA573C" w:rsidRDefault="00CC3C88" w:rsidP="00C416DB">
            <w:pPr>
              <w:jc w:val="center"/>
              <w:rPr>
                <w:noProof/>
                <w:lang w:bidi="lt-LT"/>
              </w:rPr>
            </w:pPr>
            <w:r w:rsidRPr="00FA573C">
              <w:rPr>
                <w:rStyle w:val="Bodytext210pt"/>
                <w:noProof/>
              </w:rPr>
              <w:t>4. Kaip išreikšti TRV ir</w:t>
            </w:r>
            <w:r w:rsidRPr="00FA573C">
              <w:rPr>
                <w:rStyle w:val="Bodytext210pt"/>
                <w:noProof/>
              </w:rPr>
              <w:br/>
              <w:t>monitoringo rezultatus.</w:t>
            </w:r>
          </w:p>
        </w:tc>
        <w:tc>
          <w:tcPr>
            <w:tcW w:w="3118" w:type="dxa"/>
            <w:tcBorders>
              <w:top w:val="single" w:sz="4" w:space="0" w:color="auto"/>
              <w:left w:val="single" w:sz="4" w:space="0" w:color="auto"/>
              <w:bottom w:val="single" w:sz="4" w:space="0" w:color="auto"/>
            </w:tcBorders>
            <w:shd w:val="clear" w:color="auto" w:fill="FFFFFF"/>
            <w:vAlign w:val="center"/>
          </w:tcPr>
          <w:p w14:paraId="35883889" w14:textId="77777777" w:rsidR="00CC3C88" w:rsidRPr="00FA573C" w:rsidRDefault="00CC3C88" w:rsidP="00C416DB">
            <w:pPr>
              <w:widowControl w:val="0"/>
              <w:rPr>
                <w:noProof/>
                <w:color w:val="000000"/>
                <w:sz w:val="10"/>
                <w:szCs w:val="10"/>
                <w:lang w:bidi="lt-LT"/>
              </w:rPr>
            </w:pPr>
          </w:p>
        </w:tc>
        <w:tc>
          <w:tcPr>
            <w:tcW w:w="3587" w:type="dxa"/>
            <w:gridSpan w:val="2"/>
            <w:tcBorders>
              <w:top w:val="single" w:sz="4" w:space="0" w:color="auto"/>
              <w:left w:val="single" w:sz="4" w:space="0" w:color="auto"/>
              <w:bottom w:val="single" w:sz="4" w:space="0" w:color="auto"/>
            </w:tcBorders>
            <w:shd w:val="clear" w:color="auto" w:fill="FFFFFF"/>
            <w:vAlign w:val="center"/>
          </w:tcPr>
          <w:p w14:paraId="45EDA0F5" w14:textId="77777777" w:rsidR="00CC3C88" w:rsidRPr="00FA573C" w:rsidRDefault="00CC3C88" w:rsidP="00C416DB">
            <w:pPr>
              <w:rPr>
                <w:noProof/>
              </w:rPr>
            </w:pPr>
            <w:r w:rsidRPr="00FA573C">
              <w:rPr>
                <w:rStyle w:val="Bodytext210pt"/>
                <w:noProof/>
              </w:rPr>
              <w:t>TRV išreikšti gali būti taikomi tokie</w:t>
            </w:r>
            <w:r w:rsidRPr="00FA573C">
              <w:rPr>
                <w:rStyle w:val="Bodytext210pt"/>
                <w:noProof/>
              </w:rPr>
              <w:br/>
              <w:t>matavimo vienetų tipai, atskirai arba</w:t>
            </w:r>
            <w:r w:rsidRPr="00FA573C">
              <w:rPr>
                <w:rStyle w:val="Bodytext210pt"/>
                <w:noProof/>
              </w:rPr>
              <w:br/>
              <w:t>kombinacijomis:</w:t>
            </w:r>
          </w:p>
          <w:p w14:paraId="4844B1E4" w14:textId="77777777" w:rsidR="00CC3C88" w:rsidRPr="00FA573C" w:rsidRDefault="00CC3C88" w:rsidP="00C416DB">
            <w:pPr>
              <w:widowControl w:val="0"/>
              <w:numPr>
                <w:ilvl w:val="0"/>
                <w:numId w:val="23"/>
              </w:numPr>
              <w:tabs>
                <w:tab w:val="left" w:pos="108"/>
              </w:tabs>
              <w:rPr>
                <w:noProof/>
              </w:rPr>
            </w:pPr>
            <w:r w:rsidRPr="00FA573C">
              <w:rPr>
                <w:rStyle w:val="Bodytext210pt"/>
                <w:noProof/>
              </w:rPr>
              <w:t>koncentracijos vienetai;</w:t>
            </w:r>
          </w:p>
          <w:p w14:paraId="0E695E55" w14:textId="77777777" w:rsidR="00CC3C88" w:rsidRPr="00FA573C" w:rsidRDefault="00CC3C88" w:rsidP="00C416DB">
            <w:pPr>
              <w:widowControl w:val="0"/>
              <w:numPr>
                <w:ilvl w:val="0"/>
                <w:numId w:val="23"/>
              </w:numPr>
              <w:tabs>
                <w:tab w:val="left" w:pos="115"/>
              </w:tabs>
              <w:rPr>
                <w:noProof/>
              </w:rPr>
            </w:pPr>
            <w:r w:rsidRPr="00FA573C">
              <w:rPr>
                <w:rStyle w:val="Bodytext210pt"/>
                <w:noProof/>
              </w:rPr>
              <w:t>apkrovos vienetai per laiko vienetą;</w:t>
            </w:r>
          </w:p>
          <w:p w14:paraId="7B54A8EF" w14:textId="33FB9B80" w:rsidR="00CC3C88" w:rsidRPr="00FA573C" w:rsidRDefault="00CC3C88" w:rsidP="00C416DB">
            <w:pPr>
              <w:widowControl w:val="0"/>
              <w:numPr>
                <w:ilvl w:val="0"/>
                <w:numId w:val="23"/>
              </w:numPr>
              <w:tabs>
                <w:tab w:val="left" w:pos="230"/>
              </w:tabs>
              <w:rPr>
                <w:noProof/>
              </w:rPr>
            </w:pPr>
            <w:r w:rsidRPr="00FA573C">
              <w:rPr>
                <w:rStyle w:val="Bodytext210pt"/>
                <w:noProof/>
              </w:rPr>
              <w:t>specifini</w:t>
            </w:r>
            <w:r w:rsidR="00666A6A">
              <w:rPr>
                <w:rStyle w:val="Bodytext210pt"/>
                <w:noProof/>
              </w:rPr>
              <w:t xml:space="preserve">ai vienetai ir teršalų išmetimo </w:t>
            </w:r>
            <w:r w:rsidRPr="00FA573C">
              <w:rPr>
                <w:rStyle w:val="Bodytext210pt"/>
                <w:noProof/>
              </w:rPr>
              <w:t>koeficientai;</w:t>
            </w:r>
          </w:p>
          <w:p w14:paraId="79E1D2A8" w14:textId="77777777" w:rsidR="00CC3C88" w:rsidRPr="00FA573C" w:rsidRDefault="00CC3C88" w:rsidP="00C416DB">
            <w:pPr>
              <w:widowControl w:val="0"/>
              <w:numPr>
                <w:ilvl w:val="0"/>
                <w:numId w:val="23"/>
              </w:numPr>
              <w:tabs>
                <w:tab w:val="left" w:pos="115"/>
              </w:tabs>
              <w:rPr>
                <w:noProof/>
              </w:rPr>
            </w:pPr>
            <w:r w:rsidRPr="00FA573C">
              <w:rPr>
                <w:rStyle w:val="Bodytext210pt"/>
                <w:noProof/>
              </w:rPr>
              <w:t>šiluminio poveikio vienetai;</w:t>
            </w:r>
          </w:p>
          <w:p w14:paraId="675B5E5B" w14:textId="77777777" w:rsidR="00CC3C88" w:rsidRPr="00FA573C" w:rsidRDefault="00CC3C88" w:rsidP="00C416DB">
            <w:pPr>
              <w:widowControl w:val="0"/>
              <w:numPr>
                <w:ilvl w:val="0"/>
                <w:numId w:val="23"/>
              </w:numPr>
              <w:tabs>
                <w:tab w:val="left" w:pos="112"/>
              </w:tabs>
              <w:rPr>
                <w:noProof/>
              </w:rPr>
            </w:pPr>
            <w:r w:rsidRPr="00FA573C">
              <w:rPr>
                <w:rStyle w:val="Bodytext210pt"/>
                <w:noProof/>
              </w:rPr>
              <w:t>kiti emisijų verčių vienetai;</w:t>
            </w:r>
          </w:p>
          <w:p w14:paraId="373FB57B" w14:textId="77777777" w:rsidR="00CC3C88" w:rsidRPr="00FA573C" w:rsidRDefault="00CC3C88" w:rsidP="00C416DB">
            <w:pPr>
              <w:widowControl w:val="0"/>
              <w:numPr>
                <w:ilvl w:val="0"/>
                <w:numId w:val="23"/>
              </w:numPr>
              <w:tabs>
                <w:tab w:val="left" w:pos="115"/>
              </w:tabs>
              <w:rPr>
                <w:noProof/>
                <w:lang w:bidi="lt-LT"/>
              </w:rPr>
            </w:pPr>
            <w:r w:rsidRPr="00FA573C">
              <w:rPr>
                <w:rStyle w:val="Bodytext210pt"/>
                <w:noProof/>
              </w:rPr>
              <w:t>normalizuoti vienetai.</w:t>
            </w:r>
          </w:p>
        </w:tc>
        <w:tc>
          <w:tcPr>
            <w:tcW w:w="4493" w:type="dxa"/>
            <w:tcBorders>
              <w:top w:val="single" w:sz="4" w:space="0" w:color="auto"/>
              <w:left w:val="single" w:sz="4" w:space="0" w:color="auto"/>
              <w:bottom w:val="single" w:sz="4" w:space="0" w:color="auto"/>
            </w:tcBorders>
            <w:shd w:val="clear" w:color="auto" w:fill="FFFFFF"/>
            <w:vAlign w:val="center"/>
          </w:tcPr>
          <w:p w14:paraId="22220328" w14:textId="77777777" w:rsidR="00CC3C88" w:rsidRPr="00FA573C" w:rsidRDefault="00CC3C88" w:rsidP="00C416DB">
            <w:pPr>
              <w:jc w:val="center"/>
              <w:rPr>
                <w:noProof/>
              </w:rPr>
            </w:pPr>
            <w:r w:rsidRPr="00FA573C">
              <w:rPr>
                <w:rStyle w:val="Bodytext210pt"/>
                <w:noProof/>
              </w:rPr>
              <w:t>Įmonėje naudojamas matavimo vienetų tipas:</w:t>
            </w:r>
          </w:p>
          <w:p w14:paraId="0DDFD659" w14:textId="77777777" w:rsidR="00CC3C88" w:rsidRPr="00FA573C" w:rsidRDefault="00CC3C88" w:rsidP="00C416DB">
            <w:pPr>
              <w:jc w:val="center"/>
              <w:rPr>
                <w:noProof/>
              </w:rPr>
            </w:pPr>
            <w:r w:rsidRPr="00FA573C">
              <w:rPr>
                <w:rStyle w:val="Bodytext29"/>
                <w:noProof/>
              </w:rPr>
              <w:t>Apkrovos vienetai per laiko vienetą</w:t>
            </w:r>
            <w:r w:rsidRPr="00FA573C">
              <w:rPr>
                <w:rStyle w:val="Bodytext29"/>
                <w:noProof/>
              </w:rPr>
              <w:br/>
            </w:r>
            <w:r w:rsidRPr="00FA573C">
              <w:rPr>
                <w:rStyle w:val="Bodytext210pt"/>
                <w:noProof/>
              </w:rPr>
              <w:t>Periodo parinkimas vienetinei apkrovai per laiko vienetą nustatyti yra susijęs su išmetamų teršalų poveikio aplinkai tipu:</w:t>
            </w:r>
          </w:p>
          <w:p w14:paraId="5F2ECC60" w14:textId="22F31DFE" w:rsidR="00CC3C88" w:rsidRPr="00FA573C" w:rsidRDefault="00CC3C88" w:rsidP="00C416DB">
            <w:pPr>
              <w:widowControl w:val="0"/>
              <w:numPr>
                <w:ilvl w:val="0"/>
                <w:numId w:val="24"/>
              </w:numPr>
              <w:tabs>
                <w:tab w:val="left" w:pos="194"/>
              </w:tabs>
              <w:jc w:val="center"/>
              <w:rPr>
                <w:noProof/>
              </w:rPr>
            </w:pPr>
            <w:r w:rsidRPr="00FA573C">
              <w:rPr>
                <w:rStyle w:val="Bodytext210pt"/>
                <w:noProof/>
              </w:rPr>
              <w:t>trumpas periodas parenkamas nor</w:t>
            </w:r>
            <w:r w:rsidR="00666A6A">
              <w:rPr>
                <w:rStyle w:val="Bodytext210pt"/>
                <w:noProof/>
              </w:rPr>
              <w:t xml:space="preserve">int </w:t>
            </w:r>
            <w:r w:rsidRPr="00FA573C">
              <w:rPr>
                <w:rStyle w:val="Bodytext210pt"/>
                <w:noProof/>
              </w:rPr>
              <w:t>išreikšt</w:t>
            </w:r>
            <w:r w:rsidR="00666A6A">
              <w:rPr>
                <w:rStyle w:val="Bodytext210pt"/>
                <w:noProof/>
              </w:rPr>
              <w:t xml:space="preserve">i trumpalaikį krūvį aplinkai ir </w:t>
            </w:r>
            <w:r w:rsidRPr="00FA573C">
              <w:rPr>
                <w:rStyle w:val="Bodytext210pt"/>
                <w:noProof/>
              </w:rPr>
              <w:t>d</w:t>
            </w:r>
            <w:r w:rsidR="00666A6A">
              <w:rPr>
                <w:rStyle w:val="Bodytext210pt"/>
                <w:noProof/>
              </w:rPr>
              <w:t xml:space="preserve">ažnai naudojamas individualiems </w:t>
            </w:r>
            <w:r w:rsidR="001F0021">
              <w:rPr>
                <w:rStyle w:val="Bodytext210pt"/>
                <w:noProof/>
              </w:rPr>
              <w:t xml:space="preserve">įrenginiams, pvz. poveikio </w:t>
            </w:r>
            <w:r w:rsidRPr="00FA573C">
              <w:rPr>
                <w:rStyle w:val="Bodytext210pt"/>
                <w:noProof/>
              </w:rPr>
              <w:t>vertinimui</w:t>
            </w:r>
          </w:p>
          <w:p w14:paraId="6AFCF702" w14:textId="6F48AD15" w:rsidR="00CC3C88" w:rsidRPr="00666A6A" w:rsidRDefault="00CC3C88" w:rsidP="00C416DB">
            <w:pPr>
              <w:widowControl w:val="0"/>
              <w:numPr>
                <w:ilvl w:val="0"/>
                <w:numId w:val="24"/>
              </w:numPr>
              <w:tabs>
                <w:tab w:val="left" w:pos="162"/>
              </w:tabs>
              <w:jc w:val="center"/>
              <w:rPr>
                <w:noProof/>
                <w:color w:val="000000"/>
                <w:sz w:val="20"/>
                <w:szCs w:val="24"/>
                <w:lang w:eastAsia="lt-LT" w:bidi="lt-LT"/>
              </w:rPr>
            </w:pPr>
            <w:r w:rsidRPr="00FA573C">
              <w:rPr>
                <w:rStyle w:val="Bodytext210pt"/>
                <w:noProof/>
              </w:rPr>
              <w:t>ilgas pe</w:t>
            </w:r>
            <w:r w:rsidR="00666A6A">
              <w:rPr>
                <w:rStyle w:val="Bodytext210pt"/>
                <w:noProof/>
              </w:rPr>
              <w:t xml:space="preserve">riodas, pvz. t/metus, paprastai </w:t>
            </w:r>
            <w:r w:rsidRPr="00FA573C">
              <w:rPr>
                <w:rStyle w:val="Bodytext210pt"/>
                <w:noProof/>
              </w:rPr>
              <w:t>taikomas tada, kai svarbu išsiaiškint ilgalaikį krūvį aplinkai</w:t>
            </w:r>
          </w:p>
        </w:tc>
        <w:tc>
          <w:tcPr>
            <w:tcW w:w="709" w:type="dxa"/>
            <w:tcBorders>
              <w:top w:val="single" w:sz="4" w:space="0" w:color="auto"/>
              <w:left w:val="single" w:sz="4" w:space="0" w:color="auto"/>
              <w:bottom w:val="single" w:sz="4" w:space="0" w:color="auto"/>
            </w:tcBorders>
            <w:shd w:val="clear" w:color="auto" w:fill="FFFFFF"/>
            <w:vAlign w:val="center"/>
          </w:tcPr>
          <w:p w14:paraId="059D0935" w14:textId="791A914B" w:rsidR="00CC3C88" w:rsidRPr="00FA573C" w:rsidRDefault="00703FCB" w:rsidP="00C416DB">
            <w:pPr>
              <w:jc w:val="center"/>
              <w:rPr>
                <w:noProof/>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6F351" w14:textId="77777777" w:rsidR="00CC3C88" w:rsidRPr="00FA573C" w:rsidRDefault="00CC3C88" w:rsidP="00C416DB">
            <w:pPr>
              <w:jc w:val="center"/>
              <w:rPr>
                <w:noProof/>
                <w:lang w:bidi="lt-LT"/>
              </w:rPr>
            </w:pPr>
          </w:p>
        </w:tc>
      </w:tr>
      <w:tr w:rsidR="00CC3C88" w:rsidRPr="00FA573C" w14:paraId="3C5351C1" w14:textId="77777777" w:rsidTr="00417F55">
        <w:trPr>
          <w:trHeight w:hRule="exact" w:val="1000"/>
          <w:jc w:val="center"/>
        </w:trPr>
        <w:tc>
          <w:tcPr>
            <w:tcW w:w="447" w:type="dxa"/>
            <w:tcBorders>
              <w:top w:val="single" w:sz="4" w:space="0" w:color="auto"/>
              <w:left w:val="single" w:sz="4" w:space="0" w:color="auto"/>
              <w:bottom w:val="single" w:sz="4" w:space="0" w:color="auto"/>
            </w:tcBorders>
            <w:shd w:val="clear" w:color="auto" w:fill="FFFFFF"/>
            <w:vAlign w:val="center"/>
          </w:tcPr>
          <w:p w14:paraId="3E7B11DA"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1268BDF3" w14:textId="77777777" w:rsidR="00CC3C88" w:rsidRPr="00FA573C" w:rsidRDefault="00CC3C88" w:rsidP="00C416DB">
            <w:pPr>
              <w:jc w:val="center"/>
              <w:rPr>
                <w:noProof/>
              </w:rPr>
            </w:pPr>
            <w:r w:rsidRPr="00FA573C">
              <w:rPr>
                <w:rStyle w:val="Bodytext210pt"/>
                <w:noProof/>
              </w:rPr>
              <w:t>5. Monitoringo</w:t>
            </w:r>
          </w:p>
          <w:p w14:paraId="574BE061" w14:textId="77777777" w:rsidR="00CC3C88" w:rsidRPr="00FA573C" w:rsidRDefault="00CC3C88" w:rsidP="00C416DB">
            <w:pPr>
              <w:jc w:val="center"/>
              <w:rPr>
                <w:noProof/>
              </w:rPr>
            </w:pPr>
            <w:r w:rsidRPr="00FA573C">
              <w:rPr>
                <w:rStyle w:val="Bodytext210pt"/>
                <w:noProof/>
              </w:rPr>
              <w:t>laiko/dažnio</w:t>
            </w:r>
          </w:p>
          <w:p w14:paraId="14EBBF8F" w14:textId="77777777" w:rsidR="00CC3C88" w:rsidRPr="00FA573C" w:rsidRDefault="00CC3C88" w:rsidP="00C416DB">
            <w:pPr>
              <w:jc w:val="center"/>
              <w:rPr>
                <w:noProof/>
                <w:lang w:bidi="lt-LT"/>
              </w:rPr>
            </w:pPr>
            <w:r w:rsidRPr="00FA573C">
              <w:rPr>
                <w:rStyle w:val="Bodytext210pt"/>
                <w:noProof/>
              </w:rPr>
              <w:t>planavimas.</w:t>
            </w:r>
          </w:p>
        </w:tc>
        <w:tc>
          <w:tcPr>
            <w:tcW w:w="3118" w:type="dxa"/>
            <w:tcBorders>
              <w:top w:val="single" w:sz="4" w:space="0" w:color="auto"/>
              <w:left w:val="single" w:sz="4" w:space="0" w:color="auto"/>
              <w:bottom w:val="single" w:sz="4" w:space="0" w:color="auto"/>
            </w:tcBorders>
            <w:shd w:val="clear" w:color="auto" w:fill="FFFFFF"/>
            <w:vAlign w:val="center"/>
          </w:tcPr>
          <w:p w14:paraId="33208E04" w14:textId="77777777" w:rsidR="00CC3C88" w:rsidRPr="00FA573C" w:rsidRDefault="00CC3C88" w:rsidP="00C416DB">
            <w:pPr>
              <w:widowControl w:val="0"/>
              <w:jc w:val="center"/>
              <w:rPr>
                <w:noProof/>
                <w:color w:val="000000"/>
                <w:sz w:val="10"/>
                <w:szCs w:val="10"/>
                <w:lang w:bidi="lt-LT"/>
              </w:rPr>
            </w:pPr>
          </w:p>
        </w:tc>
        <w:tc>
          <w:tcPr>
            <w:tcW w:w="3587" w:type="dxa"/>
            <w:gridSpan w:val="2"/>
            <w:tcBorders>
              <w:top w:val="single" w:sz="4" w:space="0" w:color="auto"/>
              <w:left w:val="single" w:sz="4" w:space="0" w:color="auto"/>
              <w:bottom w:val="single" w:sz="4" w:space="0" w:color="auto"/>
            </w:tcBorders>
            <w:shd w:val="clear" w:color="auto" w:fill="FFFFFF"/>
            <w:vAlign w:val="center"/>
          </w:tcPr>
          <w:p w14:paraId="02F50AB8" w14:textId="1061CDE8" w:rsidR="00CC3C88" w:rsidRPr="00FA573C" w:rsidRDefault="00CC3C88" w:rsidP="00C416DB">
            <w:pPr>
              <w:rPr>
                <w:noProof/>
              </w:rPr>
            </w:pPr>
            <w:r w:rsidRPr="00FA573C">
              <w:rPr>
                <w:rStyle w:val="Bodytext210pt"/>
                <w:noProof/>
              </w:rPr>
              <w:t>Mėgin</w:t>
            </w:r>
            <w:r w:rsidR="00666A6A">
              <w:rPr>
                <w:rStyle w:val="Bodytext210pt"/>
                <w:noProof/>
              </w:rPr>
              <w:t xml:space="preserve">ių ėmimo arba matavimų atlikimo </w:t>
            </w:r>
            <w:r w:rsidRPr="00FA573C">
              <w:rPr>
                <w:rStyle w:val="Bodytext210pt"/>
                <w:noProof/>
              </w:rPr>
              <w:t>laiką;</w:t>
            </w:r>
          </w:p>
          <w:p w14:paraId="0DA8F177" w14:textId="77777777" w:rsidR="00CC3C88" w:rsidRPr="00FA573C" w:rsidRDefault="00CC3C88" w:rsidP="00C416DB">
            <w:pPr>
              <w:widowControl w:val="0"/>
              <w:numPr>
                <w:ilvl w:val="0"/>
                <w:numId w:val="25"/>
              </w:numPr>
              <w:tabs>
                <w:tab w:val="left" w:pos="115"/>
              </w:tabs>
              <w:rPr>
                <w:noProof/>
              </w:rPr>
            </w:pPr>
            <w:r w:rsidRPr="00FA573C">
              <w:rPr>
                <w:rStyle w:val="Bodytext210pt"/>
                <w:noProof/>
              </w:rPr>
              <w:t>ėmimo trukmę;</w:t>
            </w:r>
          </w:p>
          <w:p w14:paraId="254413B0" w14:textId="77777777" w:rsidR="00CC3C88" w:rsidRPr="00FA573C" w:rsidRDefault="00CC3C88" w:rsidP="00C416DB">
            <w:pPr>
              <w:widowControl w:val="0"/>
              <w:numPr>
                <w:ilvl w:val="0"/>
                <w:numId w:val="25"/>
              </w:numPr>
              <w:tabs>
                <w:tab w:val="left" w:pos="115"/>
              </w:tabs>
              <w:rPr>
                <w:noProof/>
                <w:lang w:bidi="lt-LT"/>
              </w:rPr>
            </w:pPr>
            <w:r w:rsidRPr="00FA573C">
              <w:rPr>
                <w:rStyle w:val="Bodytext210pt"/>
                <w:noProof/>
              </w:rPr>
              <w:t>matavimų dažnį.</w:t>
            </w:r>
          </w:p>
        </w:tc>
        <w:tc>
          <w:tcPr>
            <w:tcW w:w="4493" w:type="dxa"/>
            <w:tcBorders>
              <w:top w:val="single" w:sz="4" w:space="0" w:color="auto"/>
              <w:left w:val="single" w:sz="4" w:space="0" w:color="auto"/>
              <w:bottom w:val="single" w:sz="4" w:space="0" w:color="auto"/>
            </w:tcBorders>
            <w:shd w:val="clear" w:color="auto" w:fill="FFFFFF"/>
            <w:vAlign w:val="center"/>
          </w:tcPr>
          <w:p w14:paraId="3FB40CEC" w14:textId="6B1DDD30" w:rsidR="00CC3C88" w:rsidRPr="00FA573C" w:rsidRDefault="00CC3C88" w:rsidP="00C416DB">
            <w:pPr>
              <w:jc w:val="center"/>
              <w:rPr>
                <w:noProof/>
                <w:lang w:bidi="lt-LT"/>
              </w:rPr>
            </w:pPr>
            <w:r w:rsidRPr="00FA573C">
              <w:rPr>
                <w:rStyle w:val="Bodytext210pt"/>
                <w:noProof/>
              </w:rPr>
              <w:t>Pag</w:t>
            </w:r>
            <w:r w:rsidR="00666A6A">
              <w:rPr>
                <w:rStyle w:val="Bodytext210pt"/>
                <w:noProof/>
              </w:rPr>
              <w:t xml:space="preserve">al planuojamą veikią nustatomas </w:t>
            </w:r>
            <w:r w:rsidRPr="00FA573C">
              <w:rPr>
                <w:rStyle w:val="Bodytext210pt"/>
                <w:noProof/>
              </w:rPr>
              <w:t>mėginių ėmimo dažnis - 1 kartą metuose.</w:t>
            </w:r>
          </w:p>
        </w:tc>
        <w:tc>
          <w:tcPr>
            <w:tcW w:w="709" w:type="dxa"/>
            <w:tcBorders>
              <w:top w:val="single" w:sz="4" w:space="0" w:color="auto"/>
              <w:left w:val="single" w:sz="4" w:space="0" w:color="auto"/>
              <w:bottom w:val="single" w:sz="4" w:space="0" w:color="auto"/>
            </w:tcBorders>
            <w:shd w:val="clear" w:color="auto" w:fill="FFFFFF"/>
            <w:vAlign w:val="center"/>
          </w:tcPr>
          <w:p w14:paraId="7960863C" w14:textId="6D5355FD" w:rsidR="00CC3C88" w:rsidRPr="00FA573C" w:rsidRDefault="00703FCB" w:rsidP="00C416DB">
            <w:pPr>
              <w:jc w:val="center"/>
              <w:rPr>
                <w:noProof/>
                <w:sz w:val="20"/>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A9719" w14:textId="77777777" w:rsidR="00CC3C88" w:rsidRPr="00FA573C" w:rsidRDefault="00CC3C88" w:rsidP="00C416DB">
            <w:pPr>
              <w:widowControl w:val="0"/>
              <w:jc w:val="center"/>
              <w:rPr>
                <w:noProof/>
                <w:color w:val="000000"/>
                <w:sz w:val="20"/>
                <w:lang w:bidi="lt-LT"/>
              </w:rPr>
            </w:pPr>
            <w:r w:rsidRPr="00FA573C">
              <w:rPr>
                <w:noProof/>
                <w:color w:val="000000"/>
                <w:sz w:val="20"/>
                <w:lang w:bidi="lt-LT"/>
              </w:rPr>
              <w:t>-</w:t>
            </w:r>
          </w:p>
        </w:tc>
      </w:tr>
      <w:tr w:rsidR="00CC3C88" w:rsidRPr="00FA573C" w14:paraId="150AA540" w14:textId="77777777" w:rsidTr="00417F55">
        <w:trPr>
          <w:trHeight w:hRule="exact" w:val="3695"/>
          <w:jc w:val="center"/>
        </w:trPr>
        <w:tc>
          <w:tcPr>
            <w:tcW w:w="447" w:type="dxa"/>
            <w:tcBorders>
              <w:top w:val="single" w:sz="4" w:space="0" w:color="auto"/>
              <w:left w:val="single" w:sz="4" w:space="0" w:color="auto"/>
              <w:bottom w:val="single" w:sz="4" w:space="0" w:color="auto"/>
            </w:tcBorders>
            <w:shd w:val="clear" w:color="auto" w:fill="FFFFFF"/>
            <w:vAlign w:val="center"/>
          </w:tcPr>
          <w:p w14:paraId="63743161"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7B972F06" w14:textId="77777777" w:rsidR="00CC3C88" w:rsidRPr="00FA573C" w:rsidRDefault="00CC3C88" w:rsidP="00C416DB">
            <w:pPr>
              <w:jc w:val="center"/>
              <w:rPr>
                <w:noProof/>
                <w:lang w:bidi="lt-LT"/>
              </w:rPr>
            </w:pPr>
            <w:r w:rsidRPr="00FA573C">
              <w:rPr>
                <w:rStyle w:val="Bodytext210pt"/>
                <w:noProof/>
              </w:rPr>
              <w:t>6. Kaip kontroliuoti</w:t>
            </w:r>
            <w:r w:rsidRPr="00FA573C">
              <w:rPr>
                <w:rStyle w:val="Bodytext210pt"/>
                <w:noProof/>
              </w:rPr>
              <w:br/>
              <w:t>matavimų neapibrėžtis.</w:t>
            </w:r>
          </w:p>
        </w:tc>
        <w:tc>
          <w:tcPr>
            <w:tcW w:w="3118" w:type="dxa"/>
            <w:tcBorders>
              <w:top w:val="single" w:sz="4" w:space="0" w:color="auto"/>
              <w:left w:val="single" w:sz="4" w:space="0" w:color="auto"/>
              <w:bottom w:val="single" w:sz="4" w:space="0" w:color="auto"/>
            </w:tcBorders>
            <w:shd w:val="clear" w:color="auto" w:fill="FFFFFF"/>
          </w:tcPr>
          <w:p w14:paraId="71F402BF" w14:textId="77777777" w:rsidR="00CC3C88" w:rsidRPr="00FA573C" w:rsidRDefault="00CC3C88" w:rsidP="00C416DB">
            <w:pPr>
              <w:widowControl w:val="0"/>
              <w:rPr>
                <w:noProof/>
                <w:color w:val="000000"/>
                <w:sz w:val="10"/>
                <w:szCs w:val="10"/>
                <w:lang w:bidi="lt-LT"/>
              </w:rPr>
            </w:pPr>
          </w:p>
        </w:tc>
        <w:tc>
          <w:tcPr>
            <w:tcW w:w="3587" w:type="dxa"/>
            <w:gridSpan w:val="2"/>
            <w:tcBorders>
              <w:top w:val="single" w:sz="4" w:space="0" w:color="auto"/>
              <w:left w:val="single" w:sz="4" w:space="0" w:color="auto"/>
              <w:bottom w:val="single" w:sz="4" w:space="0" w:color="auto"/>
            </w:tcBorders>
            <w:shd w:val="clear" w:color="auto" w:fill="FFFFFF"/>
            <w:vAlign w:val="bottom"/>
          </w:tcPr>
          <w:p w14:paraId="4000693A" w14:textId="368E4336" w:rsidR="00CC3C88" w:rsidRPr="00FA573C" w:rsidRDefault="00CC3C88" w:rsidP="00C416DB">
            <w:pPr>
              <w:rPr>
                <w:noProof/>
              </w:rPr>
            </w:pPr>
            <w:r w:rsidRPr="00FA573C">
              <w:rPr>
                <w:rStyle w:val="Bodytext210pt"/>
                <w:noProof/>
              </w:rPr>
              <w:t>Kai monitoringas vykdomas atitikčiai</w:t>
            </w:r>
            <w:r w:rsidRPr="00FA573C">
              <w:rPr>
                <w:rStyle w:val="Bodytext210pt"/>
                <w:noProof/>
              </w:rPr>
              <w:br/>
              <w:t>patikrinti,</w:t>
            </w:r>
            <w:r w:rsidR="00666A6A">
              <w:rPr>
                <w:rStyle w:val="Bodytext210pt"/>
                <w:noProof/>
              </w:rPr>
              <w:t xml:space="preserve"> ypač svarbu įvertinti matavimų </w:t>
            </w:r>
            <w:r w:rsidRPr="00FA573C">
              <w:rPr>
                <w:rStyle w:val="Bodytext210pt"/>
                <w:noProof/>
              </w:rPr>
              <w:t>neapibrėžtį</w:t>
            </w:r>
            <w:r w:rsidR="00666A6A">
              <w:rPr>
                <w:rStyle w:val="Bodytext210pt"/>
                <w:noProof/>
              </w:rPr>
              <w:t xml:space="preserve"> viso monitoringo proceso metu. </w:t>
            </w:r>
            <w:r w:rsidRPr="00FA573C">
              <w:rPr>
                <w:rStyle w:val="Bodytext210pt"/>
                <w:noProof/>
              </w:rPr>
              <w:t>Norint nuodugniai</w:t>
            </w:r>
            <w:r w:rsidR="001F0021">
              <w:rPr>
                <w:rStyle w:val="Bodytext210pt"/>
                <w:noProof/>
              </w:rPr>
              <w:t xml:space="preserve"> atlikti atitikties įvertinimą, </w:t>
            </w:r>
            <w:r w:rsidRPr="00FA573C">
              <w:rPr>
                <w:rStyle w:val="Bodytext210pt"/>
                <w:noProof/>
              </w:rPr>
              <w:t>kartu su</w:t>
            </w:r>
            <w:r w:rsidR="001F0021">
              <w:rPr>
                <w:rStyle w:val="Bodytext210pt"/>
                <w:noProof/>
              </w:rPr>
              <w:t xml:space="preserve"> rezultatais būtina pateikti ir </w:t>
            </w:r>
            <w:r w:rsidRPr="00FA573C">
              <w:rPr>
                <w:rStyle w:val="Bodytext210pt"/>
                <w:noProof/>
              </w:rPr>
              <w:t>neapibrėžties vertes.</w:t>
            </w:r>
            <w:r w:rsidR="00666A6A">
              <w:rPr>
                <w:noProof/>
              </w:rPr>
              <w:t xml:space="preserve"> </w:t>
            </w:r>
            <w:r w:rsidRPr="00FA573C">
              <w:rPr>
                <w:rStyle w:val="Bodytext210pt"/>
                <w:noProof/>
              </w:rPr>
              <w:t>Kontroliuoj</w:t>
            </w:r>
            <w:r w:rsidR="00666A6A">
              <w:rPr>
                <w:rStyle w:val="Bodytext210pt"/>
                <w:noProof/>
              </w:rPr>
              <w:t xml:space="preserve">ant neapibrėžtis yra svarbūs du </w:t>
            </w:r>
            <w:r w:rsidRPr="00FA573C">
              <w:rPr>
                <w:rStyle w:val="Bodytext210pt"/>
                <w:noProof/>
              </w:rPr>
              <w:t>duomenų dispersijos (sklaidos) tipai:</w:t>
            </w:r>
          </w:p>
          <w:p w14:paraId="6AD1B3BA" w14:textId="021B59FB" w:rsidR="00CC3C88" w:rsidRPr="00FA573C" w:rsidRDefault="00CC3C88" w:rsidP="00C416DB">
            <w:pPr>
              <w:widowControl w:val="0"/>
              <w:numPr>
                <w:ilvl w:val="0"/>
                <w:numId w:val="26"/>
              </w:numPr>
              <w:tabs>
                <w:tab w:val="left" w:pos="191"/>
              </w:tabs>
              <w:rPr>
                <w:noProof/>
              </w:rPr>
            </w:pPr>
            <w:r w:rsidRPr="00FA573C">
              <w:rPr>
                <w:rStyle w:val="Bodytext210pt"/>
                <w:noProof/>
              </w:rPr>
              <w:t>“išorinė di</w:t>
            </w:r>
            <w:r w:rsidR="00666A6A">
              <w:rPr>
                <w:rStyle w:val="Bodytext210pt"/>
                <w:noProof/>
              </w:rPr>
              <w:t xml:space="preserve">spersija” nusako kiek skirtingi </w:t>
            </w:r>
            <w:r w:rsidRPr="00FA573C">
              <w:rPr>
                <w:rStyle w:val="Bodytext210pt"/>
                <w:noProof/>
              </w:rPr>
              <w:t xml:space="preserve">(“atkuriami”) </w:t>
            </w:r>
            <w:r w:rsidR="00B56707">
              <w:rPr>
                <w:rStyle w:val="Bodytext210pt"/>
                <w:noProof/>
              </w:rPr>
              <w:t xml:space="preserve">yra tam tikro </w:t>
            </w:r>
            <w:r w:rsidR="00666A6A">
              <w:rPr>
                <w:rStyle w:val="Bodytext210pt"/>
                <w:noProof/>
              </w:rPr>
              <w:t xml:space="preserve">matavimo, atlikto </w:t>
            </w:r>
            <w:r w:rsidRPr="00FA573C">
              <w:rPr>
                <w:rStyle w:val="Bodytext210pt"/>
                <w:noProof/>
              </w:rPr>
              <w:t>skirtingo</w:t>
            </w:r>
            <w:r w:rsidR="00666A6A">
              <w:rPr>
                <w:rStyle w:val="Bodytext210pt"/>
                <w:noProof/>
              </w:rPr>
              <w:t xml:space="preserve">se laboratorijose pagal tą patį </w:t>
            </w:r>
            <w:r w:rsidRPr="00FA573C">
              <w:rPr>
                <w:rStyle w:val="Bodytext210pt"/>
                <w:noProof/>
              </w:rPr>
              <w:t>standartą, rezultatai</w:t>
            </w:r>
          </w:p>
          <w:p w14:paraId="09E8E8B9" w14:textId="71C2CCE8" w:rsidR="00CC3C88" w:rsidRPr="00FA573C" w:rsidRDefault="00CC3C88" w:rsidP="00C416DB">
            <w:pPr>
              <w:widowControl w:val="0"/>
              <w:numPr>
                <w:ilvl w:val="0"/>
                <w:numId w:val="26"/>
              </w:numPr>
              <w:tabs>
                <w:tab w:val="left" w:pos="191"/>
              </w:tabs>
              <w:rPr>
                <w:noProof/>
                <w:lang w:bidi="lt-LT"/>
              </w:rPr>
            </w:pPr>
            <w:r w:rsidRPr="00FA573C">
              <w:rPr>
                <w:rStyle w:val="Bodytext210pt"/>
                <w:noProof/>
              </w:rPr>
              <w:t>“vidinė di</w:t>
            </w:r>
            <w:r w:rsidR="00666A6A">
              <w:rPr>
                <w:rStyle w:val="Bodytext210pt"/>
                <w:noProof/>
              </w:rPr>
              <w:t xml:space="preserve">spersija“ nusako kiek gali būti </w:t>
            </w:r>
            <w:r w:rsidRPr="00FA573C">
              <w:rPr>
                <w:rStyle w:val="Bodytext210pt"/>
                <w:noProof/>
              </w:rPr>
              <w:t xml:space="preserve">“atkartoti” matavimų, atliktų toje </w:t>
            </w:r>
            <w:r w:rsidR="00666A6A">
              <w:rPr>
                <w:rStyle w:val="Bodytext210pt"/>
                <w:noProof/>
              </w:rPr>
              <w:t xml:space="preserve">pat </w:t>
            </w:r>
            <w:r w:rsidRPr="00FA573C">
              <w:rPr>
                <w:rStyle w:val="Bodytext210pt"/>
                <w:noProof/>
              </w:rPr>
              <w:t>laboratorijoje, pagal tą patį standartą</w:t>
            </w:r>
            <w:r w:rsidR="00666A6A">
              <w:rPr>
                <w:rStyle w:val="Bodytext210pt"/>
                <w:noProof/>
              </w:rPr>
              <w:t xml:space="preserve"> </w:t>
            </w:r>
            <w:r w:rsidRPr="00FA573C">
              <w:rPr>
                <w:rStyle w:val="Bodytext210pt"/>
                <w:noProof/>
              </w:rPr>
              <w:t>rezultatai.</w:t>
            </w:r>
          </w:p>
        </w:tc>
        <w:tc>
          <w:tcPr>
            <w:tcW w:w="4493" w:type="dxa"/>
            <w:tcBorders>
              <w:top w:val="single" w:sz="4" w:space="0" w:color="auto"/>
              <w:left w:val="single" w:sz="4" w:space="0" w:color="auto"/>
              <w:bottom w:val="single" w:sz="4" w:space="0" w:color="auto"/>
            </w:tcBorders>
            <w:shd w:val="clear" w:color="auto" w:fill="FFFFFF"/>
            <w:vAlign w:val="center"/>
          </w:tcPr>
          <w:p w14:paraId="4734C850" w14:textId="77777777" w:rsidR="00CC3C88" w:rsidRPr="00FA573C" w:rsidRDefault="00CC3C88" w:rsidP="00C416DB">
            <w:pPr>
              <w:jc w:val="center"/>
              <w:rPr>
                <w:rStyle w:val="Bodytext210pt"/>
                <w:noProof/>
              </w:rPr>
            </w:pPr>
            <w:r w:rsidRPr="00FA573C">
              <w:rPr>
                <w:rStyle w:val="Bodytext210pt"/>
                <w:noProof/>
              </w:rPr>
              <w:t xml:space="preserve">Pasirenkami matavimo metodai </w:t>
            </w:r>
          </w:p>
          <w:p w14:paraId="4EF58D5D" w14:textId="3EBF684E" w:rsidR="00CC3C88" w:rsidRPr="00FA573C" w:rsidRDefault="00666A6A" w:rsidP="00C416DB">
            <w:pPr>
              <w:jc w:val="center"/>
              <w:rPr>
                <w:noProof/>
                <w:lang w:bidi="lt-LT"/>
              </w:rPr>
            </w:pPr>
            <w:r>
              <w:rPr>
                <w:rStyle w:val="Bodytext210pt"/>
                <w:noProof/>
              </w:rPr>
              <w:t xml:space="preserve">pagal </w:t>
            </w:r>
            <w:r w:rsidR="00CC3C88" w:rsidRPr="00FA573C">
              <w:rPr>
                <w:rStyle w:val="Bodytext210pt"/>
                <w:noProof/>
              </w:rPr>
              <w:t>nustatytas metodikas.</w:t>
            </w:r>
          </w:p>
        </w:tc>
        <w:tc>
          <w:tcPr>
            <w:tcW w:w="709" w:type="dxa"/>
            <w:tcBorders>
              <w:top w:val="single" w:sz="4" w:space="0" w:color="auto"/>
              <w:left w:val="single" w:sz="4" w:space="0" w:color="auto"/>
              <w:bottom w:val="single" w:sz="4" w:space="0" w:color="auto"/>
            </w:tcBorders>
            <w:shd w:val="clear" w:color="auto" w:fill="FFFFFF"/>
            <w:vAlign w:val="center"/>
          </w:tcPr>
          <w:p w14:paraId="3D3CFCA1" w14:textId="4FD76799" w:rsidR="00CC3C88" w:rsidRPr="00FA573C" w:rsidRDefault="00703FCB" w:rsidP="00C416DB">
            <w:pPr>
              <w:jc w:val="center"/>
              <w:rPr>
                <w:noProof/>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49024" w14:textId="77777777" w:rsidR="00CC3C88" w:rsidRPr="00FA573C" w:rsidRDefault="00CC3C88" w:rsidP="00C416DB">
            <w:pPr>
              <w:widowControl w:val="0"/>
              <w:jc w:val="center"/>
              <w:rPr>
                <w:noProof/>
                <w:color w:val="000000"/>
                <w:sz w:val="20"/>
                <w:lang w:bidi="lt-LT"/>
              </w:rPr>
            </w:pPr>
            <w:r w:rsidRPr="00FA573C">
              <w:rPr>
                <w:noProof/>
                <w:color w:val="000000"/>
                <w:sz w:val="20"/>
                <w:lang w:bidi="lt-LT"/>
              </w:rPr>
              <w:t>-</w:t>
            </w:r>
          </w:p>
        </w:tc>
      </w:tr>
      <w:tr w:rsidR="00CC3C88" w:rsidRPr="00FA573C" w14:paraId="2053574D" w14:textId="77777777" w:rsidTr="00E26C0F">
        <w:trPr>
          <w:trHeight w:hRule="exact" w:val="2556"/>
          <w:jc w:val="center"/>
        </w:trPr>
        <w:tc>
          <w:tcPr>
            <w:tcW w:w="447" w:type="dxa"/>
            <w:tcBorders>
              <w:top w:val="single" w:sz="4" w:space="0" w:color="auto"/>
              <w:left w:val="single" w:sz="4" w:space="0" w:color="auto"/>
              <w:bottom w:val="single" w:sz="4" w:space="0" w:color="auto"/>
            </w:tcBorders>
            <w:shd w:val="clear" w:color="auto" w:fill="FFFFFF"/>
            <w:vAlign w:val="center"/>
          </w:tcPr>
          <w:p w14:paraId="54723881" w14:textId="77777777" w:rsidR="00CC3C88" w:rsidRPr="00FA573C" w:rsidRDefault="00CC3C88" w:rsidP="00C416DB">
            <w:pPr>
              <w:jc w:val="center"/>
              <w:rPr>
                <w:noProof/>
                <w:sz w:val="20"/>
                <w:lang w:bidi="lt-LT"/>
              </w:rPr>
            </w:pPr>
          </w:p>
        </w:tc>
        <w:tc>
          <w:tcPr>
            <w:tcW w:w="1560" w:type="dxa"/>
            <w:tcBorders>
              <w:top w:val="single" w:sz="4" w:space="0" w:color="auto"/>
              <w:left w:val="single" w:sz="4" w:space="0" w:color="auto"/>
              <w:bottom w:val="single" w:sz="4" w:space="0" w:color="auto"/>
            </w:tcBorders>
            <w:shd w:val="clear" w:color="auto" w:fill="FFFFFF"/>
            <w:vAlign w:val="center"/>
          </w:tcPr>
          <w:p w14:paraId="3CEE85CE" w14:textId="77777777" w:rsidR="00CC3C88" w:rsidRPr="00FA573C" w:rsidRDefault="00CC3C88" w:rsidP="00C416DB">
            <w:pPr>
              <w:jc w:val="center"/>
              <w:rPr>
                <w:noProof/>
                <w:sz w:val="20"/>
                <w:lang w:bidi="lt-LT"/>
              </w:rPr>
            </w:pPr>
            <w:r w:rsidRPr="00FA573C">
              <w:rPr>
                <w:rStyle w:val="Bodytext210pt"/>
                <w:noProof/>
              </w:rPr>
              <w:t>7. Monitoringo</w:t>
            </w:r>
            <w:r w:rsidRPr="00FA573C">
              <w:rPr>
                <w:rStyle w:val="Bodytext210pt"/>
                <w:noProof/>
              </w:rPr>
              <w:br/>
              <w:t>reikalavimai bei TRV, kurie turi būti įtraukti į leidimus.</w:t>
            </w:r>
          </w:p>
        </w:tc>
        <w:tc>
          <w:tcPr>
            <w:tcW w:w="3118" w:type="dxa"/>
            <w:tcBorders>
              <w:top w:val="single" w:sz="4" w:space="0" w:color="auto"/>
              <w:left w:val="single" w:sz="4" w:space="0" w:color="auto"/>
              <w:bottom w:val="single" w:sz="4" w:space="0" w:color="auto"/>
            </w:tcBorders>
            <w:shd w:val="clear" w:color="auto" w:fill="FFFFFF"/>
            <w:vAlign w:val="center"/>
          </w:tcPr>
          <w:p w14:paraId="258FFA9E" w14:textId="77777777" w:rsidR="00CC3C88" w:rsidRPr="00FA573C" w:rsidRDefault="00CC3C88" w:rsidP="00C416DB">
            <w:pPr>
              <w:widowControl w:val="0"/>
              <w:jc w:val="center"/>
              <w:rPr>
                <w:noProof/>
                <w:color w:val="000000"/>
                <w:sz w:val="20"/>
                <w:lang w:bidi="lt-LT"/>
              </w:rPr>
            </w:pPr>
          </w:p>
        </w:tc>
        <w:tc>
          <w:tcPr>
            <w:tcW w:w="3587" w:type="dxa"/>
            <w:gridSpan w:val="2"/>
            <w:tcBorders>
              <w:top w:val="single" w:sz="4" w:space="0" w:color="auto"/>
              <w:left w:val="single" w:sz="4" w:space="0" w:color="auto"/>
              <w:bottom w:val="single" w:sz="4" w:space="0" w:color="auto"/>
            </w:tcBorders>
            <w:shd w:val="clear" w:color="auto" w:fill="FFFFFF"/>
            <w:vAlign w:val="bottom"/>
          </w:tcPr>
          <w:p w14:paraId="1F8E3D84" w14:textId="54ED3F8D" w:rsidR="00CC3C88" w:rsidRPr="00FA573C" w:rsidRDefault="00CC3C88" w:rsidP="00C416DB">
            <w:pPr>
              <w:widowControl w:val="0"/>
              <w:tabs>
                <w:tab w:val="left" w:pos="173"/>
              </w:tabs>
              <w:rPr>
                <w:rFonts w:eastAsia="Arial Unicode MS"/>
                <w:noProof/>
                <w:color w:val="000000"/>
                <w:sz w:val="20"/>
                <w:lang w:bidi="lt-LT"/>
              </w:rPr>
            </w:pPr>
            <w:r w:rsidRPr="00FA573C">
              <w:rPr>
                <w:rFonts w:eastAsia="Arial Unicode MS"/>
                <w:noProof/>
                <w:color w:val="000000"/>
                <w:sz w:val="20"/>
                <w:lang w:bidi="lt-LT"/>
              </w:rPr>
              <w:t xml:space="preserve">Leidimuose </w:t>
            </w:r>
            <w:r w:rsidR="00666A6A">
              <w:rPr>
                <w:rFonts w:eastAsia="Arial Unicode MS"/>
                <w:noProof/>
                <w:color w:val="000000"/>
                <w:sz w:val="20"/>
                <w:lang w:bidi="lt-LT"/>
              </w:rPr>
              <w:t xml:space="preserve">nustatant taršos ribines vertes </w:t>
            </w:r>
            <w:r w:rsidRPr="00FA573C">
              <w:rPr>
                <w:rFonts w:eastAsia="Arial Unicode MS"/>
                <w:noProof/>
                <w:color w:val="000000"/>
                <w:sz w:val="20"/>
                <w:lang w:bidi="lt-LT"/>
              </w:rPr>
              <w:t>reikia atsižvelgti į tris pagrindinius elementus:</w:t>
            </w:r>
          </w:p>
          <w:p w14:paraId="2EDABAAF" w14:textId="77777777" w:rsidR="00CC3C88" w:rsidRPr="00FA573C" w:rsidRDefault="00CC3C88" w:rsidP="00C416DB">
            <w:pPr>
              <w:widowControl w:val="0"/>
              <w:numPr>
                <w:ilvl w:val="0"/>
                <w:numId w:val="27"/>
              </w:numPr>
              <w:tabs>
                <w:tab w:val="left" w:pos="173"/>
              </w:tabs>
              <w:rPr>
                <w:noProof/>
              </w:rPr>
            </w:pPr>
            <w:r w:rsidRPr="00FA573C">
              <w:rPr>
                <w:rStyle w:val="Bodytext210pt"/>
                <w:noProof/>
              </w:rPr>
              <w:t>TRV turi būti tokios, kurias būtų galima praktiškai stebėti,</w:t>
            </w:r>
          </w:p>
          <w:p w14:paraId="18389B3A" w14:textId="77777777" w:rsidR="00CC3C88" w:rsidRPr="00FA573C" w:rsidRDefault="00CC3C88" w:rsidP="00C416DB">
            <w:pPr>
              <w:widowControl w:val="0"/>
              <w:numPr>
                <w:ilvl w:val="0"/>
                <w:numId w:val="27"/>
              </w:numPr>
              <w:tabs>
                <w:tab w:val="left" w:pos="144"/>
              </w:tabs>
              <w:rPr>
                <w:noProof/>
              </w:rPr>
            </w:pPr>
            <w:r w:rsidRPr="00FA573C">
              <w:rPr>
                <w:rStyle w:val="Bodytext210pt"/>
                <w:noProof/>
              </w:rPr>
              <w:t>Monitoringo reikalavimai turi būti apibrėžti kartu su taršos ribinėmis vertėmis,</w:t>
            </w:r>
          </w:p>
          <w:p w14:paraId="1E56AB19" w14:textId="494A601E" w:rsidR="00CC3C88" w:rsidRPr="00FA573C" w:rsidRDefault="00CC3C88" w:rsidP="00C416DB">
            <w:pPr>
              <w:rPr>
                <w:noProof/>
                <w:lang w:bidi="lt-LT"/>
              </w:rPr>
            </w:pPr>
            <w:r w:rsidRPr="00FA573C">
              <w:rPr>
                <w:rStyle w:val="Bodytext210pt"/>
                <w:noProof/>
              </w:rPr>
              <w:t>-Atitikimo reikalavimams vertinimo</w:t>
            </w:r>
            <w:r w:rsidRPr="00FA573C">
              <w:rPr>
                <w:rStyle w:val="Bodytext210pt"/>
                <w:noProof/>
              </w:rPr>
              <w:br/>
              <w:t>procedūra taip pat turi būti nustatyta kartu su TRV, k</w:t>
            </w:r>
            <w:r w:rsidR="00666A6A">
              <w:rPr>
                <w:rStyle w:val="Bodytext210pt"/>
                <w:noProof/>
              </w:rPr>
              <w:t>ad jie būtų lengvai suprantami.</w:t>
            </w:r>
          </w:p>
        </w:tc>
        <w:tc>
          <w:tcPr>
            <w:tcW w:w="4493" w:type="dxa"/>
            <w:tcBorders>
              <w:top w:val="single" w:sz="4" w:space="0" w:color="auto"/>
              <w:left w:val="single" w:sz="4" w:space="0" w:color="auto"/>
              <w:bottom w:val="single" w:sz="4" w:space="0" w:color="auto"/>
            </w:tcBorders>
            <w:shd w:val="clear" w:color="auto" w:fill="FFFFFF"/>
            <w:vAlign w:val="center"/>
          </w:tcPr>
          <w:p w14:paraId="7DEE960D" w14:textId="77777777" w:rsidR="00CC3C88" w:rsidRPr="00FA573C" w:rsidRDefault="00CC3C88" w:rsidP="00C416DB">
            <w:pPr>
              <w:jc w:val="center"/>
              <w:rPr>
                <w:noProof/>
                <w:sz w:val="20"/>
                <w:lang w:bidi="lt-LT"/>
              </w:rPr>
            </w:pPr>
            <w:r w:rsidRPr="00FA573C">
              <w:rPr>
                <w:rStyle w:val="Bodytext210pt"/>
                <w:noProof/>
              </w:rPr>
              <w:t>Pateiktos monitoringo programoje bei</w:t>
            </w:r>
            <w:r w:rsidRPr="00FA573C">
              <w:rPr>
                <w:rStyle w:val="Bodytext210pt"/>
                <w:noProof/>
              </w:rPr>
              <w:br/>
              <w:t>TIPK paraiškoje Leidimui pakeisti.</w:t>
            </w:r>
          </w:p>
        </w:tc>
        <w:tc>
          <w:tcPr>
            <w:tcW w:w="709" w:type="dxa"/>
            <w:tcBorders>
              <w:top w:val="single" w:sz="4" w:space="0" w:color="auto"/>
              <w:left w:val="single" w:sz="4" w:space="0" w:color="auto"/>
              <w:bottom w:val="single" w:sz="4" w:space="0" w:color="auto"/>
            </w:tcBorders>
            <w:shd w:val="clear" w:color="auto" w:fill="FFFFFF"/>
            <w:vAlign w:val="center"/>
          </w:tcPr>
          <w:p w14:paraId="44FF64DD" w14:textId="58273B84" w:rsidR="00CC3C88" w:rsidRPr="00FA573C" w:rsidRDefault="00703FCB" w:rsidP="00C416DB">
            <w:pPr>
              <w:jc w:val="center"/>
              <w:rPr>
                <w:noProof/>
                <w:sz w:val="20"/>
                <w:lang w:bidi="lt-LT"/>
              </w:rPr>
            </w:pPr>
            <w:r>
              <w:rPr>
                <w:rStyle w:val="Bodytext210pt"/>
                <w:noProof/>
              </w:rPr>
              <w:t>A</w:t>
            </w:r>
            <w:r w:rsidR="00CC3C88" w:rsidRPr="00FA573C">
              <w:rPr>
                <w:rStyle w:val="Bodytext210pt"/>
                <w:noProof/>
              </w:rPr>
              <w:t>titinka</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D3ABE" w14:textId="77777777" w:rsidR="00CC3C88" w:rsidRPr="00FA573C" w:rsidRDefault="00CC3C88" w:rsidP="00C416DB">
            <w:pPr>
              <w:widowControl w:val="0"/>
              <w:jc w:val="center"/>
              <w:rPr>
                <w:noProof/>
                <w:color w:val="000000"/>
                <w:sz w:val="20"/>
                <w:lang w:bidi="lt-LT"/>
              </w:rPr>
            </w:pPr>
            <w:r w:rsidRPr="00FA573C">
              <w:rPr>
                <w:noProof/>
                <w:color w:val="000000"/>
                <w:sz w:val="20"/>
                <w:lang w:bidi="lt-LT"/>
              </w:rPr>
              <w:t>-</w:t>
            </w:r>
          </w:p>
        </w:tc>
      </w:tr>
    </w:tbl>
    <w:p w14:paraId="6B57C3E0" w14:textId="5C23D34C" w:rsidR="00CE353B" w:rsidRPr="00871CAC" w:rsidRDefault="00CE353B" w:rsidP="00E54DBB">
      <w:pPr>
        <w:widowControl w:val="0"/>
        <w:spacing w:line="276" w:lineRule="auto"/>
        <w:ind w:firstLine="567"/>
        <w:jc w:val="both"/>
        <w:rPr>
          <w:b/>
          <w:szCs w:val="24"/>
        </w:rPr>
      </w:pPr>
    </w:p>
    <w:p w14:paraId="6C37C38D" w14:textId="77777777" w:rsidR="005B5D11" w:rsidRPr="00871CAC" w:rsidRDefault="005B5D11" w:rsidP="00E54DBB">
      <w:pPr>
        <w:widowControl w:val="0"/>
        <w:spacing w:line="276" w:lineRule="auto"/>
        <w:jc w:val="center"/>
        <w:rPr>
          <w:b/>
          <w:szCs w:val="24"/>
          <w:lang w:eastAsia="lt-LT"/>
        </w:rPr>
      </w:pPr>
      <w:r w:rsidRPr="00871CAC">
        <w:rPr>
          <w:b/>
          <w:szCs w:val="24"/>
          <w:lang w:eastAsia="lt-LT"/>
        </w:rPr>
        <w:t>II. LEIDIMO SĄLYGOS</w:t>
      </w:r>
    </w:p>
    <w:p w14:paraId="3255F8CD" w14:textId="21A0C783" w:rsidR="005B5D11" w:rsidRPr="00871CAC" w:rsidRDefault="005B5D11" w:rsidP="00E54DBB">
      <w:pPr>
        <w:spacing w:line="276" w:lineRule="auto"/>
        <w:ind w:firstLine="567"/>
        <w:jc w:val="both"/>
        <w:rPr>
          <w:szCs w:val="24"/>
          <w:lang w:eastAsia="lt-LT"/>
        </w:rPr>
      </w:pPr>
    </w:p>
    <w:p w14:paraId="27369EA0" w14:textId="77777777" w:rsidR="005B5D11" w:rsidRPr="00871CAC" w:rsidRDefault="005B5D11" w:rsidP="00E54DBB">
      <w:pPr>
        <w:widowControl w:val="0"/>
        <w:spacing w:line="276" w:lineRule="auto"/>
        <w:ind w:firstLine="567"/>
        <w:jc w:val="both"/>
        <w:rPr>
          <w:b/>
          <w:szCs w:val="24"/>
          <w:lang w:eastAsia="lt-LT"/>
        </w:rPr>
      </w:pPr>
      <w:r w:rsidRPr="00871CAC">
        <w:rPr>
          <w:b/>
          <w:szCs w:val="24"/>
          <w:lang w:eastAsia="lt-LT"/>
        </w:rPr>
        <w:t>3 lentelė. Aplinkosaugos veiksmų planas</w:t>
      </w:r>
    </w:p>
    <w:p w14:paraId="08BA8505" w14:textId="687EAD63" w:rsidR="00E36CC7" w:rsidRDefault="00EB0F5E" w:rsidP="00E54DBB">
      <w:pPr>
        <w:spacing w:line="276" w:lineRule="auto"/>
        <w:ind w:firstLine="567"/>
        <w:jc w:val="both"/>
        <w:rPr>
          <w:color w:val="000000"/>
          <w:szCs w:val="24"/>
        </w:rPr>
      </w:pPr>
      <w:r>
        <w:rPr>
          <w:color w:val="000000"/>
          <w:szCs w:val="24"/>
        </w:rPr>
        <w:t>UAB „</w:t>
      </w:r>
      <w:proofErr w:type="spellStart"/>
      <w:r>
        <w:rPr>
          <w:color w:val="000000"/>
          <w:szCs w:val="24"/>
        </w:rPr>
        <w:t>Domantonių</w:t>
      </w:r>
      <w:proofErr w:type="spellEnd"/>
      <w:r>
        <w:rPr>
          <w:color w:val="000000"/>
          <w:szCs w:val="24"/>
        </w:rPr>
        <w:t xml:space="preserve"> paukštynas“</w:t>
      </w:r>
      <w:r w:rsidRPr="00634041">
        <w:rPr>
          <w:color w:val="000000"/>
          <w:szCs w:val="24"/>
        </w:rPr>
        <w:t xml:space="preserve"> aplinkosaugos veiksmų planas nerengi</w:t>
      </w:r>
      <w:r w:rsidR="00D70601">
        <w:rPr>
          <w:color w:val="000000"/>
          <w:szCs w:val="24"/>
        </w:rPr>
        <w:t>a</w:t>
      </w:r>
      <w:r w:rsidRPr="00634041">
        <w:rPr>
          <w:color w:val="000000"/>
          <w:szCs w:val="24"/>
        </w:rPr>
        <w:t>mas, todėl</w:t>
      </w:r>
      <w:r>
        <w:rPr>
          <w:color w:val="000000"/>
          <w:szCs w:val="24"/>
        </w:rPr>
        <w:t xml:space="preserve"> lentelė nepildoma</w:t>
      </w:r>
      <w:r w:rsidR="00D70601">
        <w:rPr>
          <w:color w:val="000000"/>
          <w:szCs w:val="24"/>
        </w:rPr>
        <w:t>.</w:t>
      </w:r>
    </w:p>
    <w:p w14:paraId="1CAD128B" w14:textId="77777777" w:rsidR="00EB0F5E" w:rsidRDefault="00EB0F5E" w:rsidP="00E54DBB">
      <w:pPr>
        <w:spacing w:line="276" w:lineRule="auto"/>
        <w:ind w:firstLine="567"/>
        <w:jc w:val="both"/>
        <w:rPr>
          <w:b/>
          <w:szCs w:val="24"/>
          <w:lang w:eastAsia="lt-LT"/>
        </w:rPr>
      </w:pPr>
    </w:p>
    <w:p w14:paraId="3260058E" w14:textId="67BE645D" w:rsidR="005B5D11" w:rsidRPr="00871CAC" w:rsidRDefault="00C7209C" w:rsidP="00E54DBB">
      <w:pPr>
        <w:spacing w:line="276" w:lineRule="auto"/>
        <w:ind w:firstLine="567"/>
        <w:jc w:val="both"/>
        <w:rPr>
          <w:strike/>
          <w:szCs w:val="24"/>
          <w:lang w:eastAsia="lt-LT"/>
        </w:rPr>
      </w:pPr>
      <w:r w:rsidRPr="00871CAC">
        <w:rPr>
          <w:b/>
          <w:szCs w:val="24"/>
          <w:lang w:eastAsia="lt-LT"/>
        </w:rPr>
        <w:t>7. Vandens išgavimas</w:t>
      </w:r>
    </w:p>
    <w:p w14:paraId="0E1D3DD9" w14:textId="77777777" w:rsidR="00C7209C" w:rsidRDefault="00C7209C" w:rsidP="00E54DBB">
      <w:pPr>
        <w:spacing w:line="276" w:lineRule="auto"/>
        <w:ind w:firstLine="567"/>
        <w:jc w:val="both"/>
        <w:rPr>
          <w:b/>
          <w:szCs w:val="24"/>
          <w:lang w:eastAsia="lt-LT"/>
        </w:rPr>
      </w:pPr>
    </w:p>
    <w:p w14:paraId="28C1E22B" w14:textId="77777777" w:rsidR="005B5D11" w:rsidRPr="00871CAC" w:rsidRDefault="005B5D11" w:rsidP="00E54DBB">
      <w:pPr>
        <w:spacing w:line="276" w:lineRule="auto"/>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0CB99B2F" w14:textId="20FBA268" w:rsidR="005B5D11" w:rsidRPr="00E26C0F" w:rsidRDefault="00E26C0F" w:rsidP="00E54DBB">
      <w:pPr>
        <w:spacing w:line="276" w:lineRule="auto"/>
        <w:ind w:firstLine="567"/>
        <w:rPr>
          <w:szCs w:val="24"/>
          <w:lang w:eastAsia="lt-LT"/>
        </w:rPr>
      </w:pPr>
      <w:r>
        <w:rPr>
          <w:color w:val="000000"/>
        </w:rPr>
        <w:t>UAB „</w:t>
      </w:r>
      <w:proofErr w:type="spellStart"/>
      <w:r>
        <w:rPr>
          <w:color w:val="000000"/>
        </w:rPr>
        <w:t>Domantonių</w:t>
      </w:r>
      <w:proofErr w:type="spellEnd"/>
      <w:r>
        <w:rPr>
          <w:color w:val="000000"/>
        </w:rPr>
        <w:t xml:space="preserve"> paukštynas“</w:t>
      </w:r>
      <w:r w:rsidRPr="00634041">
        <w:rPr>
          <w:color w:val="000000"/>
        </w:rPr>
        <w:t xml:space="preserve"> nenaudoja vandens iš paviršinių vandens telkinių, todėl</w:t>
      </w:r>
      <w:r w:rsidRPr="00634041">
        <w:rPr>
          <w:b/>
          <w:color w:val="000000"/>
        </w:rPr>
        <w:t xml:space="preserve"> </w:t>
      </w:r>
      <w:r w:rsidRPr="00E26C0F">
        <w:rPr>
          <w:color w:val="000000"/>
        </w:rPr>
        <w:t>lentelė nepildoma</w:t>
      </w:r>
      <w:r w:rsidR="00E36CC7" w:rsidRPr="00E26C0F">
        <w:rPr>
          <w:color w:val="000000"/>
        </w:rPr>
        <w:t>.</w:t>
      </w:r>
    </w:p>
    <w:p w14:paraId="354BFE77" w14:textId="77777777" w:rsidR="00E36CC7" w:rsidRPr="00E26C0F" w:rsidRDefault="00E36CC7" w:rsidP="00E54DBB">
      <w:pPr>
        <w:spacing w:line="276" w:lineRule="auto"/>
        <w:ind w:firstLine="567"/>
        <w:jc w:val="both"/>
        <w:rPr>
          <w:szCs w:val="24"/>
          <w:lang w:eastAsia="lt-LT"/>
        </w:rPr>
      </w:pPr>
    </w:p>
    <w:p w14:paraId="478323BB" w14:textId="77777777" w:rsidR="005B5D11" w:rsidRPr="00D70601" w:rsidRDefault="005B5D11" w:rsidP="00E54DBB">
      <w:pPr>
        <w:spacing w:line="276" w:lineRule="auto"/>
        <w:ind w:firstLine="567"/>
        <w:jc w:val="both"/>
        <w:rPr>
          <w:b/>
          <w:szCs w:val="24"/>
          <w:lang w:eastAsia="lt-LT"/>
        </w:rPr>
      </w:pPr>
      <w:r w:rsidRPr="00D70601">
        <w:rPr>
          <w:b/>
          <w:szCs w:val="24"/>
          <w:lang w:eastAsia="lt-LT"/>
        </w:rPr>
        <w:t>5 lentelė. Duomenys apie leidžiamą išgauti požeminio vandens kiekį</w:t>
      </w:r>
    </w:p>
    <w:p w14:paraId="43DC12B9" w14:textId="77777777" w:rsidR="00E26C0F" w:rsidRPr="00D70601" w:rsidRDefault="00E26C0F" w:rsidP="00E54DBB">
      <w:pPr>
        <w:spacing w:line="276" w:lineRule="auto"/>
        <w:ind w:firstLine="567"/>
        <w:jc w:val="both"/>
        <w:rPr>
          <w:b/>
        </w:rPr>
      </w:pPr>
    </w:p>
    <w:tbl>
      <w:tblPr>
        <w:tblW w:w="13275" w:type="dxa"/>
        <w:tblCellMar>
          <w:left w:w="0" w:type="dxa"/>
          <w:right w:w="0" w:type="dxa"/>
        </w:tblCellMar>
        <w:tblLook w:val="04A0" w:firstRow="1" w:lastRow="0" w:firstColumn="1" w:lastColumn="0" w:noHBand="0" w:noVBand="1"/>
      </w:tblPr>
      <w:tblGrid>
        <w:gridCol w:w="663"/>
        <w:gridCol w:w="1940"/>
        <w:gridCol w:w="2835"/>
        <w:gridCol w:w="1666"/>
        <w:gridCol w:w="1509"/>
        <w:gridCol w:w="1701"/>
        <w:gridCol w:w="1621"/>
        <w:gridCol w:w="1340"/>
      </w:tblGrid>
      <w:tr w:rsidR="00BC192C" w:rsidRPr="00D70601" w14:paraId="7D4941DA" w14:textId="51CE9A65" w:rsidTr="00BC192C">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719F9" w14:textId="77777777" w:rsidR="00BC192C" w:rsidRPr="00D70601" w:rsidRDefault="00BC192C" w:rsidP="00582CBD">
            <w:pPr>
              <w:jc w:val="center"/>
              <w:rPr>
                <w:szCs w:val="24"/>
              </w:rPr>
            </w:pPr>
            <w:r w:rsidRPr="00D70601">
              <w:rPr>
                <w:szCs w:val="24"/>
              </w:rPr>
              <w:t>Eil. Nr.</w:t>
            </w:r>
          </w:p>
        </w:tc>
        <w:tc>
          <w:tcPr>
            <w:tcW w:w="9651"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0C6389F0" w14:textId="4E51D9BB" w:rsidR="00BC192C" w:rsidRPr="00D70601" w:rsidRDefault="00BC192C" w:rsidP="00582CBD">
            <w:pPr>
              <w:jc w:val="center"/>
              <w:rPr>
                <w:szCs w:val="24"/>
              </w:rPr>
            </w:pPr>
            <w:r w:rsidRPr="00D70601">
              <w:rPr>
                <w:szCs w:val="24"/>
              </w:rPr>
              <w:t>Vandenvietės</w:t>
            </w:r>
          </w:p>
        </w:tc>
        <w:tc>
          <w:tcPr>
            <w:tcW w:w="2961" w:type="dxa"/>
            <w:gridSpan w:val="2"/>
            <w:tcBorders>
              <w:top w:val="single" w:sz="8" w:space="0" w:color="auto"/>
              <w:left w:val="nil"/>
              <w:bottom w:val="single" w:sz="8" w:space="0" w:color="auto"/>
              <w:right w:val="single" w:sz="4" w:space="0" w:color="auto"/>
            </w:tcBorders>
            <w:vAlign w:val="center"/>
          </w:tcPr>
          <w:p w14:paraId="7E05FAD1" w14:textId="387DD49A" w:rsidR="00BC192C" w:rsidRPr="00D70601" w:rsidRDefault="00BC192C" w:rsidP="00582CBD">
            <w:pPr>
              <w:jc w:val="center"/>
              <w:rPr>
                <w:szCs w:val="24"/>
              </w:rPr>
            </w:pPr>
            <w:r w:rsidRPr="00D70601">
              <w:rPr>
                <w:szCs w:val="24"/>
              </w:rPr>
              <w:t>Eksploataciniai gręžiniai</w:t>
            </w:r>
          </w:p>
        </w:tc>
      </w:tr>
      <w:tr w:rsidR="00BC192C" w:rsidRPr="00B5028B" w14:paraId="4EBEF37E" w14:textId="09679DAE" w:rsidTr="00BC192C">
        <w:trPr>
          <w:trHeight w:val="845"/>
        </w:trPr>
        <w:tc>
          <w:tcPr>
            <w:tcW w:w="663" w:type="dxa"/>
            <w:vMerge/>
            <w:tcBorders>
              <w:top w:val="single" w:sz="8" w:space="0" w:color="auto"/>
              <w:left w:val="single" w:sz="8" w:space="0" w:color="auto"/>
              <w:bottom w:val="single" w:sz="8" w:space="0" w:color="auto"/>
              <w:right w:val="single" w:sz="8" w:space="0" w:color="auto"/>
            </w:tcBorders>
            <w:vAlign w:val="center"/>
            <w:hideMark/>
          </w:tcPr>
          <w:p w14:paraId="7E703463" w14:textId="77777777" w:rsidR="00BC192C" w:rsidRPr="00D70601" w:rsidRDefault="00BC192C" w:rsidP="00582CBD">
            <w:pPr>
              <w:rPr>
                <w:szCs w:val="24"/>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6C542" w14:textId="51B40E43" w:rsidR="00BC192C" w:rsidRPr="00D70601" w:rsidRDefault="00BC192C" w:rsidP="00582CBD">
            <w:pPr>
              <w:jc w:val="center"/>
              <w:rPr>
                <w:szCs w:val="24"/>
              </w:rPr>
            </w:pPr>
            <w:r w:rsidRPr="00D70601">
              <w:rPr>
                <w:szCs w:val="24"/>
              </w:rPr>
              <w:t>Pavadinimas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A423B" w14:textId="77777777" w:rsidR="00BC192C" w:rsidRPr="00D70601" w:rsidRDefault="00BC192C" w:rsidP="00582CBD">
            <w:pPr>
              <w:ind w:left="284"/>
              <w:jc w:val="center"/>
              <w:rPr>
                <w:szCs w:val="24"/>
              </w:rPr>
            </w:pPr>
            <w:r w:rsidRPr="00D70601">
              <w:rPr>
                <w:szCs w:val="24"/>
              </w:rPr>
              <w:t>Adresas</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B8F54" w14:textId="2A3CB47E" w:rsidR="00BC192C" w:rsidRPr="00D70601" w:rsidRDefault="00BC192C" w:rsidP="00582CBD">
            <w:pPr>
              <w:ind w:left="284"/>
              <w:jc w:val="center"/>
              <w:rPr>
                <w:szCs w:val="24"/>
              </w:rPr>
            </w:pPr>
            <w:r w:rsidRPr="00D70601">
              <w:rPr>
                <w:szCs w:val="24"/>
              </w:rPr>
              <w:t>Centro koordinatės (LKS 94)</w:t>
            </w:r>
          </w:p>
        </w:tc>
        <w:tc>
          <w:tcPr>
            <w:tcW w:w="15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663E57" w14:textId="72606716" w:rsidR="00BC192C" w:rsidRPr="00D70601" w:rsidRDefault="00BC192C" w:rsidP="00582CBD">
            <w:pPr>
              <w:ind w:left="284"/>
              <w:jc w:val="center"/>
              <w:rPr>
                <w:szCs w:val="24"/>
              </w:rPr>
            </w:pPr>
            <w:r w:rsidRPr="00D70601">
              <w:rPr>
                <w:szCs w:val="24"/>
              </w:rPr>
              <w:t>Pogrupis</w:t>
            </w:r>
          </w:p>
        </w:tc>
        <w:tc>
          <w:tcPr>
            <w:tcW w:w="1701" w:type="dxa"/>
            <w:tcBorders>
              <w:top w:val="nil"/>
              <w:left w:val="single" w:sz="4" w:space="0" w:color="auto"/>
              <w:bottom w:val="single" w:sz="4" w:space="0" w:color="auto"/>
              <w:right w:val="single" w:sz="4" w:space="0" w:color="auto"/>
            </w:tcBorders>
            <w:vAlign w:val="center"/>
          </w:tcPr>
          <w:p w14:paraId="6F091295" w14:textId="775FA0A3" w:rsidR="00BC192C" w:rsidRPr="00D70601" w:rsidRDefault="00BC192C" w:rsidP="00582CBD">
            <w:pPr>
              <w:ind w:left="284"/>
              <w:jc w:val="center"/>
              <w:rPr>
                <w:szCs w:val="24"/>
              </w:rPr>
            </w:pPr>
            <w:r w:rsidRPr="00D70601">
              <w:rPr>
                <w:szCs w:val="24"/>
              </w:rPr>
              <w:t xml:space="preserve">Kodas Žemės gelmių </w:t>
            </w:r>
            <w:proofErr w:type="spellStart"/>
            <w:r w:rsidRPr="00D70601">
              <w:rPr>
                <w:szCs w:val="24"/>
              </w:rPr>
              <w:t>registrė</w:t>
            </w:r>
            <w:proofErr w:type="spellEnd"/>
          </w:p>
        </w:tc>
        <w:tc>
          <w:tcPr>
            <w:tcW w:w="1621"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7C7279FE" w14:textId="640CD548" w:rsidR="00BC192C" w:rsidRPr="00D70601" w:rsidRDefault="00D70601" w:rsidP="00582CBD">
            <w:pPr>
              <w:ind w:left="284"/>
              <w:jc w:val="center"/>
              <w:rPr>
                <w:szCs w:val="24"/>
              </w:rPr>
            </w:pPr>
            <w:r w:rsidRPr="00D70601">
              <w:rPr>
                <w:szCs w:val="24"/>
              </w:rPr>
              <w:t>Nr. žemės gelmių registre</w:t>
            </w:r>
          </w:p>
        </w:tc>
        <w:tc>
          <w:tcPr>
            <w:tcW w:w="1340" w:type="dxa"/>
            <w:tcBorders>
              <w:top w:val="nil"/>
              <w:left w:val="single" w:sz="4" w:space="0" w:color="auto"/>
              <w:bottom w:val="single" w:sz="8" w:space="0" w:color="auto"/>
              <w:right w:val="single" w:sz="8" w:space="0" w:color="auto"/>
            </w:tcBorders>
            <w:vAlign w:val="center"/>
          </w:tcPr>
          <w:p w14:paraId="6718C498" w14:textId="2162D00F" w:rsidR="00BC192C" w:rsidRPr="00D70601" w:rsidRDefault="00BC192C" w:rsidP="00582CBD">
            <w:pPr>
              <w:ind w:left="284"/>
              <w:jc w:val="center"/>
              <w:rPr>
                <w:szCs w:val="24"/>
              </w:rPr>
            </w:pPr>
            <w:r w:rsidRPr="00D70601">
              <w:rPr>
                <w:szCs w:val="24"/>
              </w:rPr>
              <w:t xml:space="preserve">Projektinis </w:t>
            </w:r>
            <w:r w:rsidR="00D0792F" w:rsidRPr="00D70601">
              <w:rPr>
                <w:szCs w:val="24"/>
              </w:rPr>
              <w:t>našumas l/s</w:t>
            </w:r>
          </w:p>
        </w:tc>
      </w:tr>
      <w:tr w:rsidR="00BC192C" w:rsidRPr="00B5028B" w14:paraId="447FCF6B" w14:textId="065ACCCB" w:rsidTr="00BC192C">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BF527" w14:textId="77777777" w:rsidR="00BC192C" w:rsidRPr="00BC192C" w:rsidRDefault="00BC192C" w:rsidP="00582CBD">
            <w:pPr>
              <w:jc w:val="center"/>
              <w:rPr>
                <w:szCs w:val="24"/>
              </w:rPr>
            </w:pPr>
            <w:r w:rsidRPr="00BC192C">
              <w:rPr>
                <w:szCs w:val="24"/>
              </w:rPr>
              <w:t>1</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14:paraId="5BF88A3F" w14:textId="77777777" w:rsidR="00BC192C" w:rsidRPr="00BC192C" w:rsidRDefault="00BC192C" w:rsidP="00582CBD">
            <w:pPr>
              <w:ind w:left="284"/>
              <w:jc w:val="center"/>
              <w:rPr>
                <w:szCs w:val="24"/>
              </w:rPr>
            </w:pPr>
            <w:r w:rsidRPr="00BC192C">
              <w:rPr>
                <w:szCs w:val="24"/>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8DC6BC0" w14:textId="77777777" w:rsidR="00BC192C" w:rsidRPr="00BC192C" w:rsidRDefault="00BC192C" w:rsidP="00582CBD">
            <w:pPr>
              <w:ind w:left="284"/>
              <w:jc w:val="center"/>
              <w:rPr>
                <w:szCs w:val="24"/>
              </w:rPr>
            </w:pPr>
            <w:r w:rsidRPr="00BC192C">
              <w:rPr>
                <w:szCs w:val="24"/>
              </w:rPr>
              <w:t>3</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6B1E8EEC" w14:textId="77777777" w:rsidR="00BC192C" w:rsidRPr="00BC192C" w:rsidRDefault="00BC192C" w:rsidP="00582CBD">
            <w:pPr>
              <w:ind w:left="284"/>
              <w:jc w:val="center"/>
              <w:rPr>
                <w:szCs w:val="24"/>
              </w:rPr>
            </w:pPr>
            <w:r w:rsidRPr="00BC192C">
              <w:rPr>
                <w:szCs w:val="24"/>
              </w:rPr>
              <w:t>4</w:t>
            </w:r>
          </w:p>
        </w:tc>
        <w:tc>
          <w:tcPr>
            <w:tcW w:w="15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5DDC56" w14:textId="77777777" w:rsidR="00BC192C" w:rsidRPr="00BC192C" w:rsidRDefault="00BC192C" w:rsidP="00582CBD">
            <w:pPr>
              <w:ind w:left="284"/>
              <w:jc w:val="center"/>
              <w:rPr>
                <w:szCs w:val="24"/>
              </w:rPr>
            </w:pPr>
            <w:r w:rsidRPr="00BC192C">
              <w:rPr>
                <w:szCs w:val="24"/>
              </w:rPr>
              <w:t>5</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DA9899" w14:textId="77777777" w:rsidR="00BC192C" w:rsidRPr="00BC192C" w:rsidRDefault="00BC192C" w:rsidP="00582CBD">
            <w:pPr>
              <w:jc w:val="center"/>
              <w:rPr>
                <w:szCs w:val="24"/>
              </w:rPr>
            </w:pPr>
            <w:r w:rsidRPr="00BC192C">
              <w:rPr>
                <w:szCs w:val="24"/>
              </w:rPr>
              <w:t>6</w:t>
            </w:r>
          </w:p>
        </w:tc>
        <w:tc>
          <w:tcPr>
            <w:tcW w:w="1621" w:type="dxa"/>
            <w:tcBorders>
              <w:top w:val="nil"/>
              <w:left w:val="nil"/>
              <w:bottom w:val="single" w:sz="8" w:space="0" w:color="auto"/>
              <w:right w:val="single" w:sz="4" w:space="0" w:color="auto"/>
            </w:tcBorders>
            <w:tcMar>
              <w:top w:w="0" w:type="dxa"/>
              <w:left w:w="108" w:type="dxa"/>
              <w:bottom w:w="0" w:type="dxa"/>
              <w:right w:w="108" w:type="dxa"/>
            </w:tcMar>
            <w:hideMark/>
          </w:tcPr>
          <w:p w14:paraId="7A1CF8C0" w14:textId="77777777" w:rsidR="00BC192C" w:rsidRPr="00BC192C" w:rsidRDefault="00BC192C" w:rsidP="00582CBD">
            <w:pPr>
              <w:jc w:val="center"/>
              <w:rPr>
                <w:szCs w:val="24"/>
              </w:rPr>
            </w:pPr>
            <w:r w:rsidRPr="00BC192C">
              <w:rPr>
                <w:szCs w:val="24"/>
              </w:rPr>
              <w:t>7</w:t>
            </w:r>
          </w:p>
        </w:tc>
        <w:tc>
          <w:tcPr>
            <w:tcW w:w="1340" w:type="dxa"/>
            <w:tcBorders>
              <w:top w:val="nil"/>
              <w:left w:val="single" w:sz="4" w:space="0" w:color="auto"/>
              <w:bottom w:val="single" w:sz="8" w:space="0" w:color="auto"/>
              <w:right w:val="single" w:sz="8" w:space="0" w:color="auto"/>
            </w:tcBorders>
          </w:tcPr>
          <w:p w14:paraId="646F3992" w14:textId="77777777" w:rsidR="00BC192C" w:rsidRPr="00BC192C" w:rsidRDefault="00BC192C" w:rsidP="00582CBD">
            <w:pPr>
              <w:jc w:val="center"/>
              <w:rPr>
                <w:szCs w:val="24"/>
              </w:rPr>
            </w:pPr>
          </w:p>
        </w:tc>
      </w:tr>
      <w:tr w:rsidR="00BC192C" w:rsidRPr="00B5028B" w14:paraId="7038C305" w14:textId="08C7E4D6" w:rsidTr="00BC192C">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50479" w14:textId="77777777" w:rsidR="00BC192C" w:rsidRPr="00BC192C" w:rsidRDefault="00BC192C" w:rsidP="00582CBD">
            <w:pPr>
              <w:jc w:val="center"/>
              <w:rPr>
                <w:szCs w:val="24"/>
              </w:rPr>
            </w:pPr>
            <w:r w:rsidRPr="00BC192C">
              <w:rPr>
                <w:szCs w:val="24"/>
              </w:rPr>
              <w:t>1.</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99689" w14:textId="77777777" w:rsidR="00BC192C" w:rsidRPr="00BC192C" w:rsidRDefault="00BC192C" w:rsidP="00582CBD">
            <w:pPr>
              <w:ind w:left="284"/>
              <w:jc w:val="center"/>
              <w:rPr>
                <w:szCs w:val="24"/>
              </w:rPr>
            </w:pPr>
            <w:r w:rsidRPr="00BC192C">
              <w:rPr>
                <w:szCs w:val="24"/>
              </w:rPr>
              <w:t>Požeminio vandens gavybos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0D3EB" w14:textId="77777777" w:rsidR="00BC192C" w:rsidRPr="00BC192C" w:rsidRDefault="00BC192C" w:rsidP="00582CBD">
            <w:pPr>
              <w:ind w:left="284"/>
              <w:jc w:val="center"/>
              <w:rPr>
                <w:rStyle w:val="Emfaz"/>
                <w:i w:val="0"/>
                <w:szCs w:val="24"/>
              </w:rPr>
            </w:pPr>
            <w:r w:rsidRPr="00BC192C">
              <w:rPr>
                <w:rStyle w:val="Emfaz"/>
                <w:i w:val="0"/>
                <w:szCs w:val="24"/>
              </w:rPr>
              <w:t xml:space="preserve">Alytaus apskr., Alytaus r. sav., </w:t>
            </w:r>
            <w:proofErr w:type="spellStart"/>
            <w:r w:rsidRPr="00BC192C">
              <w:rPr>
                <w:rStyle w:val="Emfaz"/>
                <w:i w:val="0"/>
                <w:szCs w:val="24"/>
              </w:rPr>
              <w:t>Alovės</w:t>
            </w:r>
            <w:proofErr w:type="spellEnd"/>
            <w:r w:rsidRPr="00BC192C">
              <w:rPr>
                <w:rStyle w:val="Emfaz"/>
                <w:i w:val="0"/>
                <w:szCs w:val="24"/>
              </w:rPr>
              <w:t xml:space="preserve"> sen., </w:t>
            </w:r>
            <w:proofErr w:type="spellStart"/>
            <w:r w:rsidRPr="00BC192C">
              <w:rPr>
                <w:rStyle w:val="Emfaz"/>
                <w:i w:val="0"/>
                <w:szCs w:val="24"/>
              </w:rPr>
              <w:t>Venciūnų</w:t>
            </w:r>
            <w:proofErr w:type="spellEnd"/>
            <w:r w:rsidRPr="00BC192C">
              <w:rPr>
                <w:rStyle w:val="Emfaz"/>
                <w:i w:val="0"/>
                <w:szCs w:val="24"/>
              </w:rPr>
              <w:t xml:space="preserve"> k.</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EC986" w14:textId="7542FA5A" w:rsidR="00BC192C" w:rsidRPr="00BC192C" w:rsidRDefault="00D0792F" w:rsidP="00582CBD">
            <w:pPr>
              <w:jc w:val="center"/>
              <w:rPr>
                <w:szCs w:val="24"/>
              </w:rPr>
            </w:pPr>
            <w:r>
              <w:rPr>
                <w:szCs w:val="24"/>
              </w:rPr>
              <w:t>6027107; 507941</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5C36B" w14:textId="66A40A99" w:rsidR="00BC192C" w:rsidRPr="00BC192C" w:rsidRDefault="00D0792F" w:rsidP="00582CBD">
            <w:pPr>
              <w:ind w:left="284"/>
              <w:jc w:val="center"/>
              <w:rPr>
                <w:szCs w:val="24"/>
              </w:rPr>
            </w:pPr>
            <w:r>
              <w:rPr>
                <w:szCs w:val="24"/>
              </w:rPr>
              <w:t>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169A05" w14:textId="7F4069DD" w:rsidR="00BC192C" w:rsidRPr="00BC192C" w:rsidRDefault="00BC192C" w:rsidP="00582CBD">
            <w:pPr>
              <w:jc w:val="center"/>
              <w:rPr>
                <w:szCs w:val="24"/>
              </w:rPr>
            </w:pPr>
            <w:r>
              <w:rPr>
                <w:szCs w:val="24"/>
              </w:rPr>
              <w:t>7204</w:t>
            </w:r>
          </w:p>
        </w:tc>
        <w:tc>
          <w:tcPr>
            <w:tcW w:w="1621" w:type="dxa"/>
            <w:tcBorders>
              <w:top w:val="nil"/>
              <w:left w:val="nil"/>
              <w:bottom w:val="single" w:sz="8" w:space="0" w:color="auto"/>
              <w:right w:val="single" w:sz="4" w:space="0" w:color="auto"/>
            </w:tcBorders>
            <w:tcMar>
              <w:top w:w="0" w:type="dxa"/>
              <w:left w:w="108" w:type="dxa"/>
              <w:bottom w:w="0" w:type="dxa"/>
              <w:right w:w="108" w:type="dxa"/>
            </w:tcMar>
            <w:vAlign w:val="center"/>
          </w:tcPr>
          <w:p w14:paraId="151F637F" w14:textId="540F549D" w:rsidR="00BC192C" w:rsidRPr="00BC192C" w:rsidRDefault="00D0792F" w:rsidP="00582CBD">
            <w:pPr>
              <w:jc w:val="center"/>
              <w:rPr>
                <w:szCs w:val="24"/>
              </w:rPr>
            </w:pPr>
            <w:r>
              <w:rPr>
                <w:szCs w:val="24"/>
              </w:rPr>
              <w:t>7204</w:t>
            </w:r>
          </w:p>
        </w:tc>
        <w:tc>
          <w:tcPr>
            <w:tcW w:w="1340" w:type="dxa"/>
            <w:tcBorders>
              <w:top w:val="nil"/>
              <w:left w:val="single" w:sz="4" w:space="0" w:color="auto"/>
              <w:bottom w:val="single" w:sz="8" w:space="0" w:color="auto"/>
              <w:right w:val="single" w:sz="8" w:space="0" w:color="auto"/>
            </w:tcBorders>
            <w:vAlign w:val="center"/>
          </w:tcPr>
          <w:p w14:paraId="77A29D69" w14:textId="66D49355" w:rsidR="00BC192C" w:rsidRPr="00BC192C" w:rsidRDefault="00D0792F" w:rsidP="00582CBD">
            <w:pPr>
              <w:jc w:val="center"/>
              <w:rPr>
                <w:szCs w:val="24"/>
              </w:rPr>
            </w:pPr>
            <w:r>
              <w:rPr>
                <w:szCs w:val="24"/>
              </w:rPr>
              <w:t>3,4</w:t>
            </w:r>
          </w:p>
        </w:tc>
      </w:tr>
      <w:tr w:rsidR="00BC192C" w:rsidRPr="00B5028B" w14:paraId="5FCF8538" w14:textId="40703104" w:rsidTr="00BC192C">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E9D63" w14:textId="77777777" w:rsidR="00BC192C" w:rsidRPr="00BC192C" w:rsidRDefault="00BC192C" w:rsidP="00582CBD">
            <w:pPr>
              <w:jc w:val="center"/>
              <w:rPr>
                <w:szCs w:val="24"/>
              </w:rPr>
            </w:pPr>
            <w:r w:rsidRPr="00BC192C">
              <w:rPr>
                <w:szCs w:val="24"/>
              </w:rPr>
              <w:t>2.</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8C17E" w14:textId="77777777" w:rsidR="00BC192C" w:rsidRPr="00BC192C" w:rsidRDefault="00BC192C" w:rsidP="00582CBD">
            <w:pPr>
              <w:ind w:left="284"/>
              <w:jc w:val="center"/>
              <w:rPr>
                <w:szCs w:val="24"/>
              </w:rPr>
            </w:pPr>
            <w:r w:rsidRPr="00BC192C">
              <w:rPr>
                <w:szCs w:val="24"/>
              </w:rPr>
              <w:t>Požeminio vandens gavybos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3F981" w14:textId="77777777" w:rsidR="00BC192C" w:rsidRPr="00BC192C" w:rsidRDefault="00BC192C" w:rsidP="00582CBD">
            <w:pPr>
              <w:ind w:left="284"/>
              <w:jc w:val="center"/>
              <w:rPr>
                <w:rStyle w:val="Emfaz"/>
                <w:i w:val="0"/>
                <w:szCs w:val="24"/>
              </w:rPr>
            </w:pPr>
            <w:r w:rsidRPr="00BC192C">
              <w:rPr>
                <w:rStyle w:val="Emfaz"/>
                <w:i w:val="0"/>
                <w:szCs w:val="24"/>
              </w:rPr>
              <w:t xml:space="preserve">Alytaus apskr., Alytaus r. sav., </w:t>
            </w:r>
            <w:proofErr w:type="spellStart"/>
            <w:r w:rsidRPr="00BC192C">
              <w:rPr>
                <w:rStyle w:val="Emfaz"/>
                <w:i w:val="0"/>
                <w:szCs w:val="24"/>
              </w:rPr>
              <w:t>Alovės</w:t>
            </w:r>
            <w:proofErr w:type="spellEnd"/>
            <w:r w:rsidRPr="00BC192C">
              <w:rPr>
                <w:rStyle w:val="Emfaz"/>
                <w:i w:val="0"/>
                <w:szCs w:val="24"/>
              </w:rPr>
              <w:t xml:space="preserve"> sen., </w:t>
            </w:r>
            <w:proofErr w:type="spellStart"/>
            <w:r w:rsidRPr="00BC192C">
              <w:rPr>
                <w:rStyle w:val="Emfaz"/>
                <w:i w:val="0"/>
                <w:szCs w:val="24"/>
              </w:rPr>
              <w:t>Venciūnų</w:t>
            </w:r>
            <w:proofErr w:type="spellEnd"/>
            <w:r w:rsidRPr="00BC192C">
              <w:rPr>
                <w:rStyle w:val="Emfaz"/>
                <w:i w:val="0"/>
                <w:szCs w:val="24"/>
              </w:rPr>
              <w:t xml:space="preserve"> k.</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7B816" w14:textId="668E38FB" w:rsidR="00BC192C" w:rsidRPr="00BC192C" w:rsidRDefault="006D32A7" w:rsidP="00582CBD">
            <w:pPr>
              <w:jc w:val="center"/>
              <w:rPr>
                <w:szCs w:val="24"/>
              </w:rPr>
            </w:pPr>
            <w:r>
              <w:rPr>
                <w:szCs w:val="24"/>
              </w:rPr>
              <w:t>6027028; 507710</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1DDEF7" w14:textId="792CE87F" w:rsidR="00BC192C" w:rsidRPr="00BC192C" w:rsidRDefault="006D32A7" w:rsidP="00582CBD">
            <w:pPr>
              <w:ind w:left="284"/>
              <w:jc w:val="center"/>
              <w:rPr>
                <w:szCs w:val="24"/>
              </w:rPr>
            </w:pPr>
            <w:r>
              <w:rPr>
                <w:szCs w:val="24"/>
              </w:rPr>
              <w:t>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F5B56" w14:textId="652A43EF" w:rsidR="00BC192C" w:rsidRPr="00BC192C" w:rsidRDefault="00BC192C" w:rsidP="00582CBD">
            <w:pPr>
              <w:jc w:val="center"/>
              <w:rPr>
                <w:szCs w:val="24"/>
              </w:rPr>
            </w:pPr>
            <w:r>
              <w:rPr>
                <w:szCs w:val="24"/>
              </w:rPr>
              <w:t>20043</w:t>
            </w:r>
          </w:p>
        </w:tc>
        <w:tc>
          <w:tcPr>
            <w:tcW w:w="1621" w:type="dxa"/>
            <w:tcBorders>
              <w:top w:val="nil"/>
              <w:left w:val="nil"/>
              <w:bottom w:val="single" w:sz="8" w:space="0" w:color="auto"/>
              <w:right w:val="single" w:sz="4" w:space="0" w:color="auto"/>
            </w:tcBorders>
            <w:tcMar>
              <w:top w:w="0" w:type="dxa"/>
              <w:left w:w="108" w:type="dxa"/>
              <w:bottom w:w="0" w:type="dxa"/>
              <w:right w:w="108" w:type="dxa"/>
            </w:tcMar>
            <w:vAlign w:val="center"/>
          </w:tcPr>
          <w:p w14:paraId="465FAF29" w14:textId="6B2DE22D" w:rsidR="00BC192C" w:rsidRPr="00BC192C" w:rsidRDefault="00D0792F" w:rsidP="00582CBD">
            <w:pPr>
              <w:jc w:val="center"/>
              <w:rPr>
                <w:szCs w:val="24"/>
              </w:rPr>
            </w:pPr>
            <w:r>
              <w:rPr>
                <w:szCs w:val="24"/>
              </w:rPr>
              <w:t>20043</w:t>
            </w:r>
          </w:p>
        </w:tc>
        <w:tc>
          <w:tcPr>
            <w:tcW w:w="1340" w:type="dxa"/>
            <w:tcBorders>
              <w:top w:val="nil"/>
              <w:left w:val="single" w:sz="4" w:space="0" w:color="auto"/>
              <w:bottom w:val="single" w:sz="8" w:space="0" w:color="auto"/>
              <w:right w:val="single" w:sz="8" w:space="0" w:color="auto"/>
            </w:tcBorders>
            <w:vAlign w:val="center"/>
          </w:tcPr>
          <w:p w14:paraId="2B15361A" w14:textId="6464362C" w:rsidR="00BC192C" w:rsidRPr="00BC192C" w:rsidRDefault="00045A99" w:rsidP="00582CBD">
            <w:pPr>
              <w:jc w:val="center"/>
              <w:rPr>
                <w:szCs w:val="24"/>
              </w:rPr>
            </w:pPr>
            <w:r>
              <w:rPr>
                <w:szCs w:val="24"/>
              </w:rPr>
              <w:t>4,2</w:t>
            </w:r>
          </w:p>
        </w:tc>
      </w:tr>
    </w:tbl>
    <w:p w14:paraId="1A43991F" w14:textId="77777777" w:rsidR="00E36CC7" w:rsidRDefault="00E36CC7" w:rsidP="00E54DBB">
      <w:pPr>
        <w:spacing w:line="276" w:lineRule="auto"/>
        <w:ind w:firstLine="567"/>
        <w:rPr>
          <w:b/>
          <w:szCs w:val="24"/>
          <w:lang w:eastAsia="lt-LT"/>
        </w:rPr>
      </w:pPr>
    </w:p>
    <w:p w14:paraId="35C66360" w14:textId="6018FA7D" w:rsidR="005B5D11" w:rsidRPr="00871CAC" w:rsidRDefault="00EF3A3E" w:rsidP="00E54DBB">
      <w:pPr>
        <w:spacing w:line="276" w:lineRule="auto"/>
        <w:ind w:firstLine="567"/>
        <w:rPr>
          <w:b/>
          <w:szCs w:val="24"/>
          <w:lang w:eastAsia="lt-LT"/>
        </w:rPr>
      </w:pPr>
      <w:r w:rsidRPr="00871CAC">
        <w:rPr>
          <w:b/>
          <w:szCs w:val="24"/>
          <w:lang w:eastAsia="lt-LT"/>
        </w:rPr>
        <w:t>8. Tarša į aplinkos orą</w:t>
      </w:r>
    </w:p>
    <w:p w14:paraId="16DF1F09" w14:textId="77777777" w:rsidR="005B5D11" w:rsidRPr="00871CAC" w:rsidRDefault="005B5D11" w:rsidP="00E54DBB">
      <w:pPr>
        <w:widowControl w:val="0"/>
        <w:spacing w:line="276" w:lineRule="auto"/>
        <w:rPr>
          <w:szCs w:val="24"/>
          <w:lang w:eastAsia="lt-LT"/>
        </w:rPr>
      </w:pPr>
    </w:p>
    <w:p w14:paraId="096D6FF6" w14:textId="0B9F3CCB" w:rsidR="00BC192C" w:rsidRPr="00582CBD" w:rsidRDefault="005B5D11" w:rsidP="00582CBD">
      <w:pPr>
        <w:spacing w:line="276" w:lineRule="auto"/>
        <w:ind w:firstLine="567"/>
        <w:jc w:val="both"/>
        <w:rPr>
          <w:b/>
          <w:szCs w:val="24"/>
          <w:lang w:eastAsia="lt-LT"/>
        </w:rPr>
      </w:pPr>
      <w:r w:rsidRPr="00871CAC">
        <w:rPr>
          <w:b/>
          <w:szCs w:val="24"/>
          <w:lang w:eastAsia="lt-LT"/>
        </w:rPr>
        <w:t>6 lentelė. Leidžiami išmesti į aplinkos orą teršalai ir jų kiekis</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4995"/>
      </w:tblGrid>
      <w:tr w:rsidR="00BC192C" w:rsidRPr="00634041" w14:paraId="1D80AD38" w14:textId="77777777" w:rsidTr="00BC192C">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466CE92A" w14:textId="77777777" w:rsidR="00BC192C" w:rsidRPr="00634041" w:rsidRDefault="00BC192C" w:rsidP="00582CBD">
            <w:pPr>
              <w:jc w:val="center"/>
              <w:rPr>
                <w:color w:val="000000"/>
              </w:rPr>
            </w:pPr>
            <w:r w:rsidRPr="00634041">
              <w:rPr>
                <w:color w:val="00000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5B39BDF5" w14:textId="77777777" w:rsidR="00BC192C" w:rsidRPr="00634041" w:rsidRDefault="00BC192C" w:rsidP="00582CBD">
            <w:pPr>
              <w:jc w:val="center"/>
              <w:rPr>
                <w:color w:val="000000"/>
                <w:vertAlign w:val="superscript"/>
              </w:rPr>
            </w:pPr>
            <w:r w:rsidRPr="00634041">
              <w:rPr>
                <w:color w:val="000000"/>
              </w:rPr>
              <w:t>Teršalo kodas</w:t>
            </w:r>
          </w:p>
        </w:tc>
        <w:tc>
          <w:tcPr>
            <w:tcW w:w="4995" w:type="dxa"/>
            <w:tcBorders>
              <w:top w:val="single" w:sz="4" w:space="0" w:color="auto"/>
              <w:left w:val="single" w:sz="4" w:space="0" w:color="auto"/>
              <w:bottom w:val="single" w:sz="4" w:space="0" w:color="auto"/>
              <w:right w:val="single" w:sz="4" w:space="0" w:color="auto"/>
            </w:tcBorders>
            <w:vAlign w:val="center"/>
          </w:tcPr>
          <w:p w14:paraId="513947B4" w14:textId="0E70F798" w:rsidR="00BC192C" w:rsidRPr="00634041" w:rsidRDefault="00BC192C" w:rsidP="00582CBD">
            <w:pPr>
              <w:jc w:val="center"/>
              <w:rPr>
                <w:color w:val="000000"/>
              </w:rPr>
            </w:pPr>
            <w:r>
              <w:rPr>
                <w:color w:val="000000"/>
              </w:rPr>
              <w:t>Leidžiama</w:t>
            </w:r>
            <w:r w:rsidRPr="00634041">
              <w:rPr>
                <w:color w:val="000000"/>
              </w:rPr>
              <w:t xml:space="preserve"> išmesti, t/m.</w:t>
            </w:r>
          </w:p>
        </w:tc>
      </w:tr>
      <w:tr w:rsidR="00BC192C" w:rsidRPr="00634041" w14:paraId="108A5B8A" w14:textId="77777777" w:rsidTr="00BC192C">
        <w:tc>
          <w:tcPr>
            <w:tcW w:w="5495" w:type="dxa"/>
            <w:tcBorders>
              <w:top w:val="single" w:sz="4" w:space="0" w:color="auto"/>
              <w:left w:val="single" w:sz="4" w:space="0" w:color="auto"/>
              <w:bottom w:val="single" w:sz="4" w:space="0" w:color="auto"/>
              <w:right w:val="single" w:sz="4" w:space="0" w:color="auto"/>
            </w:tcBorders>
          </w:tcPr>
          <w:p w14:paraId="6C81F53D" w14:textId="77777777" w:rsidR="00BC192C" w:rsidRPr="00634041" w:rsidRDefault="00BC192C" w:rsidP="00582CBD">
            <w:pPr>
              <w:jc w:val="center"/>
              <w:rPr>
                <w:color w:val="000000"/>
              </w:rPr>
            </w:pPr>
            <w:r w:rsidRPr="00634041">
              <w:rPr>
                <w:color w:val="000000"/>
              </w:rPr>
              <w:t>1</w:t>
            </w:r>
          </w:p>
        </w:tc>
        <w:tc>
          <w:tcPr>
            <w:tcW w:w="2693" w:type="dxa"/>
            <w:tcBorders>
              <w:top w:val="single" w:sz="4" w:space="0" w:color="auto"/>
              <w:left w:val="single" w:sz="4" w:space="0" w:color="auto"/>
              <w:bottom w:val="single" w:sz="4" w:space="0" w:color="auto"/>
              <w:right w:val="single" w:sz="4" w:space="0" w:color="auto"/>
            </w:tcBorders>
          </w:tcPr>
          <w:p w14:paraId="50AA1254" w14:textId="77777777" w:rsidR="00BC192C" w:rsidRPr="00634041" w:rsidRDefault="00BC192C" w:rsidP="00582CBD">
            <w:pPr>
              <w:jc w:val="center"/>
              <w:rPr>
                <w:color w:val="000000"/>
              </w:rPr>
            </w:pPr>
            <w:r w:rsidRPr="00634041">
              <w:rPr>
                <w:color w:val="000000"/>
              </w:rPr>
              <w:t>2</w:t>
            </w:r>
          </w:p>
        </w:tc>
        <w:tc>
          <w:tcPr>
            <w:tcW w:w="4995" w:type="dxa"/>
            <w:tcBorders>
              <w:top w:val="single" w:sz="4" w:space="0" w:color="auto"/>
              <w:left w:val="single" w:sz="4" w:space="0" w:color="auto"/>
              <w:bottom w:val="single" w:sz="4" w:space="0" w:color="auto"/>
              <w:right w:val="single" w:sz="4" w:space="0" w:color="auto"/>
            </w:tcBorders>
          </w:tcPr>
          <w:p w14:paraId="278E1362" w14:textId="77777777" w:rsidR="00BC192C" w:rsidRPr="00634041" w:rsidRDefault="00BC192C" w:rsidP="00582CBD">
            <w:pPr>
              <w:jc w:val="center"/>
              <w:rPr>
                <w:color w:val="000000"/>
              </w:rPr>
            </w:pPr>
            <w:r w:rsidRPr="00634041">
              <w:rPr>
                <w:color w:val="000000"/>
              </w:rPr>
              <w:t>3</w:t>
            </w:r>
          </w:p>
        </w:tc>
      </w:tr>
      <w:tr w:rsidR="00BC192C" w:rsidRPr="00634041" w14:paraId="79ECDA13" w14:textId="77777777" w:rsidTr="00BC192C">
        <w:tc>
          <w:tcPr>
            <w:tcW w:w="5495" w:type="dxa"/>
            <w:tcBorders>
              <w:top w:val="single" w:sz="4" w:space="0" w:color="auto"/>
              <w:left w:val="single" w:sz="4" w:space="0" w:color="auto"/>
              <w:bottom w:val="single" w:sz="4" w:space="0" w:color="auto"/>
              <w:right w:val="single" w:sz="4" w:space="0" w:color="auto"/>
            </w:tcBorders>
          </w:tcPr>
          <w:p w14:paraId="26E674CE" w14:textId="77777777" w:rsidR="00BC192C" w:rsidRPr="00634041" w:rsidRDefault="00BC192C" w:rsidP="00582CBD">
            <w:pPr>
              <w:rPr>
                <w:color w:val="000000"/>
              </w:rPr>
            </w:pPr>
            <w:r w:rsidRPr="00634041">
              <w:rPr>
                <w:color w:val="000000"/>
              </w:rPr>
              <w:t>Azoto oksidai (</w:t>
            </w:r>
            <w:r>
              <w:rPr>
                <w:color w:val="000000"/>
              </w:rPr>
              <w:t>B</w:t>
            </w:r>
            <w:r w:rsidRPr="00634041">
              <w:rPr>
                <w:color w:val="000000"/>
              </w:rPr>
              <w:t>)</w:t>
            </w:r>
          </w:p>
        </w:tc>
        <w:tc>
          <w:tcPr>
            <w:tcW w:w="2693" w:type="dxa"/>
            <w:tcBorders>
              <w:top w:val="single" w:sz="4" w:space="0" w:color="auto"/>
              <w:left w:val="single" w:sz="4" w:space="0" w:color="auto"/>
              <w:bottom w:val="single" w:sz="4" w:space="0" w:color="auto"/>
              <w:right w:val="single" w:sz="4" w:space="0" w:color="auto"/>
            </w:tcBorders>
          </w:tcPr>
          <w:p w14:paraId="721BDB19" w14:textId="77777777" w:rsidR="00BC192C" w:rsidRPr="00634041" w:rsidRDefault="00BC192C" w:rsidP="00582CBD">
            <w:pPr>
              <w:jc w:val="center"/>
              <w:rPr>
                <w:color w:val="000000"/>
              </w:rPr>
            </w:pPr>
            <w:r>
              <w:rPr>
                <w:color w:val="000000"/>
              </w:rPr>
              <w:t>5872</w:t>
            </w:r>
          </w:p>
        </w:tc>
        <w:tc>
          <w:tcPr>
            <w:tcW w:w="4995" w:type="dxa"/>
            <w:tcBorders>
              <w:top w:val="single" w:sz="4" w:space="0" w:color="auto"/>
              <w:left w:val="single" w:sz="4" w:space="0" w:color="auto"/>
              <w:bottom w:val="single" w:sz="4" w:space="0" w:color="auto"/>
              <w:right w:val="single" w:sz="4" w:space="0" w:color="auto"/>
            </w:tcBorders>
            <w:vAlign w:val="center"/>
          </w:tcPr>
          <w:p w14:paraId="31B14D3D" w14:textId="77777777" w:rsidR="00BC192C" w:rsidRPr="004177B1" w:rsidRDefault="00BC192C" w:rsidP="00582CBD">
            <w:pPr>
              <w:jc w:val="center"/>
              <w:rPr>
                <w:color w:val="000000"/>
              </w:rPr>
            </w:pPr>
            <w:r w:rsidRPr="004177B1">
              <w:rPr>
                <w:color w:val="000000"/>
              </w:rPr>
              <w:t>0,9285</w:t>
            </w:r>
          </w:p>
        </w:tc>
      </w:tr>
      <w:tr w:rsidR="00BC192C" w:rsidRPr="00634041" w14:paraId="63A63943" w14:textId="77777777" w:rsidTr="00BC192C">
        <w:tc>
          <w:tcPr>
            <w:tcW w:w="5495" w:type="dxa"/>
            <w:tcBorders>
              <w:top w:val="single" w:sz="4" w:space="0" w:color="auto"/>
              <w:left w:val="single" w:sz="4" w:space="0" w:color="auto"/>
              <w:bottom w:val="single" w:sz="4" w:space="0" w:color="auto"/>
              <w:right w:val="single" w:sz="4" w:space="0" w:color="auto"/>
            </w:tcBorders>
          </w:tcPr>
          <w:p w14:paraId="0E76FE98" w14:textId="77777777" w:rsidR="00BC192C" w:rsidRPr="00634041" w:rsidRDefault="00BC192C" w:rsidP="00582CBD">
            <w:pPr>
              <w:rPr>
                <w:color w:val="000000"/>
              </w:rPr>
            </w:pPr>
            <w:r>
              <w:rPr>
                <w:color w:val="000000"/>
              </w:rPr>
              <w:t xml:space="preserve">Anglies </w:t>
            </w:r>
            <w:proofErr w:type="spellStart"/>
            <w:r>
              <w:rPr>
                <w:color w:val="000000"/>
              </w:rPr>
              <w:t>monoksidas</w:t>
            </w:r>
            <w:proofErr w:type="spellEnd"/>
            <w:r w:rsidRPr="00634041">
              <w:rPr>
                <w:color w:val="000000"/>
              </w:rPr>
              <w:t xml:space="preserve"> (</w:t>
            </w:r>
            <w:r>
              <w:rPr>
                <w:color w:val="000000"/>
              </w:rPr>
              <w:t>B</w:t>
            </w:r>
            <w:r w:rsidRPr="00634041">
              <w:rPr>
                <w:color w:val="000000"/>
              </w:rPr>
              <w:t>)</w:t>
            </w:r>
          </w:p>
        </w:tc>
        <w:tc>
          <w:tcPr>
            <w:tcW w:w="2693" w:type="dxa"/>
            <w:tcBorders>
              <w:top w:val="single" w:sz="4" w:space="0" w:color="auto"/>
              <w:left w:val="single" w:sz="4" w:space="0" w:color="auto"/>
              <w:bottom w:val="single" w:sz="4" w:space="0" w:color="auto"/>
              <w:right w:val="single" w:sz="4" w:space="0" w:color="auto"/>
            </w:tcBorders>
          </w:tcPr>
          <w:p w14:paraId="0611D215" w14:textId="77777777" w:rsidR="00BC192C" w:rsidRPr="00634041" w:rsidRDefault="00BC192C" w:rsidP="00582CBD">
            <w:pPr>
              <w:jc w:val="center"/>
              <w:rPr>
                <w:color w:val="000000"/>
              </w:rPr>
            </w:pPr>
            <w:r>
              <w:rPr>
                <w:color w:val="000000"/>
              </w:rPr>
              <w:t>5917</w:t>
            </w:r>
          </w:p>
        </w:tc>
        <w:tc>
          <w:tcPr>
            <w:tcW w:w="4995" w:type="dxa"/>
            <w:tcBorders>
              <w:top w:val="single" w:sz="4" w:space="0" w:color="auto"/>
              <w:left w:val="single" w:sz="4" w:space="0" w:color="auto"/>
              <w:bottom w:val="single" w:sz="4" w:space="0" w:color="auto"/>
              <w:right w:val="single" w:sz="4" w:space="0" w:color="auto"/>
            </w:tcBorders>
            <w:vAlign w:val="center"/>
          </w:tcPr>
          <w:p w14:paraId="74B52054" w14:textId="77777777" w:rsidR="00BC192C" w:rsidRPr="004177B1" w:rsidRDefault="00BC192C" w:rsidP="00582CBD">
            <w:pPr>
              <w:jc w:val="center"/>
              <w:rPr>
                <w:color w:val="000000"/>
              </w:rPr>
            </w:pPr>
            <w:r w:rsidRPr="004177B1">
              <w:rPr>
                <w:color w:val="000000"/>
              </w:rPr>
              <w:t>0,3630</w:t>
            </w:r>
          </w:p>
        </w:tc>
      </w:tr>
      <w:tr w:rsidR="00BC192C" w:rsidRPr="00634041" w14:paraId="32B3EDAB" w14:textId="77777777" w:rsidTr="00BC192C">
        <w:tc>
          <w:tcPr>
            <w:tcW w:w="5495" w:type="dxa"/>
            <w:tcBorders>
              <w:top w:val="single" w:sz="4" w:space="0" w:color="auto"/>
              <w:left w:val="single" w:sz="4" w:space="0" w:color="auto"/>
              <w:bottom w:val="single" w:sz="4" w:space="0" w:color="auto"/>
              <w:right w:val="single" w:sz="4" w:space="0" w:color="auto"/>
            </w:tcBorders>
          </w:tcPr>
          <w:p w14:paraId="7AEFBE31" w14:textId="77777777" w:rsidR="00BC192C" w:rsidRPr="00634041" w:rsidRDefault="00BC192C" w:rsidP="00582CBD">
            <w:pPr>
              <w:rPr>
                <w:color w:val="000000"/>
              </w:rPr>
            </w:pPr>
            <w:r w:rsidRPr="00634041">
              <w:rPr>
                <w:color w:val="000000"/>
              </w:rPr>
              <w:t>Azoto oksidai (</w:t>
            </w:r>
            <w:r>
              <w:rPr>
                <w:color w:val="000000"/>
              </w:rPr>
              <w:t>A</w:t>
            </w:r>
            <w:r w:rsidRPr="00634041">
              <w:rPr>
                <w:color w:val="000000"/>
              </w:rPr>
              <w:t>)</w:t>
            </w:r>
          </w:p>
        </w:tc>
        <w:tc>
          <w:tcPr>
            <w:tcW w:w="2693" w:type="dxa"/>
            <w:tcBorders>
              <w:top w:val="single" w:sz="4" w:space="0" w:color="auto"/>
              <w:left w:val="single" w:sz="4" w:space="0" w:color="auto"/>
              <w:bottom w:val="single" w:sz="4" w:space="0" w:color="auto"/>
              <w:right w:val="single" w:sz="4" w:space="0" w:color="auto"/>
            </w:tcBorders>
          </w:tcPr>
          <w:p w14:paraId="5A604B7F" w14:textId="77777777" w:rsidR="00BC192C" w:rsidRPr="00634041" w:rsidRDefault="00BC192C" w:rsidP="00582CBD">
            <w:pPr>
              <w:jc w:val="center"/>
              <w:rPr>
                <w:color w:val="000000"/>
              </w:rPr>
            </w:pPr>
            <w:r>
              <w:rPr>
                <w:color w:val="000000"/>
              </w:rPr>
              <w:t>250</w:t>
            </w:r>
          </w:p>
        </w:tc>
        <w:tc>
          <w:tcPr>
            <w:tcW w:w="4995" w:type="dxa"/>
            <w:tcBorders>
              <w:top w:val="single" w:sz="4" w:space="0" w:color="auto"/>
              <w:left w:val="single" w:sz="4" w:space="0" w:color="auto"/>
              <w:bottom w:val="single" w:sz="4" w:space="0" w:color="auto"/>
              <w:right w:val="single" w:sz="4" w:space="0" w:color="auto"/>
            </w:tcBorders>
            <w:vAlign w:val="center"/>
          </w:tcPr>
          <w:p w14:paraId="3B3D1DFB" w14:textId="77777777" w:rsidR="00BC192C" w:rsidRPr="004177B1" w:rsidRDefault="00BC192C" w:rsidP="00582CBD">
            <w:pPr>
              <w:jc w:val="center"/>
              <w:rPr>
                <w:color w:val="000000"/>
              </w:rPr>
            </w:pPr>
            <w:r w:rsidRPr="004177B1">
              <w:rPr>
                <w:color w:val="000000"/>
              </w:rPr>
              <w:t>0,1240</w:t>
            </w:r>
          </w:p>
        </w:tc>
      </w:tr>
      <w:tr w:rsidR="00BC192C" w:rsidRPr="00634041" w14:paraId="2D1CA032" w14:textId="77777777" w:rsidTr="00BC192C">
        <w:tc>
          <w:tcPr>
            <w:tcW w:w="5495" w:type="dxa"/>
            <w:tcBorders>
              <w:top w:val="single" w:sz="4" w:space="0" w:color="auto"/>
              <w:left w:val="single" w:sz="4" w:space="0" w:color="auto"/>
              <w:bottom w:val="single" w:sz="4" w:space="0" w:color="auto"/>
              <w:right w:val="single" w:sz="4" w:space="0" w:color="auto"/>
            </w:tcBorders>
          </w:tcPr>
          <w:p w14:paraId="3BB17789" w14:textId="77777777" w:rsidR="00BC192C" w:rsidRPr="00634041" w:rsidRDefault="00BC192C" w:rsidP="00582CBD">
            <w:pPr>
              <w:rPr>
                <w:color w:val="000000"/>
              </w:rPr>
            </w:pPr>
            <w:r>
              <w:rPr>
                <w:color w:val="000000"/>
              </w:rPr>
              <w:t xml:space="preserve">Anglies </w:t>
            </w:r>
            <w:proofErr w:type="spellStart"/>
            <w:r>
              <w:rPr>
                <w:color w:val="000000"/>
              </w:rPr>
              <w:t>monoksidas</w:t>
            </w:r>
            <w:proofErr w:type="spellEnd"/>
            <w:r w:rsidRPr="00634041">
              <w:rPr>
                <w:color w:val="000000"/>
              </w:rPr>
              <w:t xml:space="preserve"> (</w:t>
            </w:r>
            <w:r>
              <w:rPr>
                <w:color w:val="000000"/>
              </w:rPr>
              <w:t>A</w:t>
            </w:r>
            <w:r w:rsidRPr="00634041">
              <w:rPr>
                <w:color w:val="000000"/>
              </w:rPr>
              <w:t>)</w:t>
            </w:r>
          </w:p>
        </w:tc>
        <w:tc>
          <w:tcPr>
            <w:tcW w:w="2693" w:type="dxa"/>
            <w:tcBorders>
              <w:top w:val="single" w:sz="4" w:space="0" w:color="auto"/>
              <w:left w:val="single" w:sz="4" w:space="0" w:color="auto"/>
              <w:bottom w:val="single" w:sz="4" w:space="0" w:color="auto"/>
              <w:right w:val="single" w:sz="4" w:space="0" w:color="auto"/>
            </w:tcBorders>
          </w:tcPr>
          <w:p w14:paraId="2243A860" w14:textId="77777777" w:rsidR="00BC192C" w:rsidRPr="00634041" w:rsidRDefault="00BC192C" w:rsidP="00582CBD">
            <w:pPr>
              <w:jc w:val="center"/>
              <w:rPr>
                <w:color w:val="000000"/>
              </w:rPr>
            </w:pPr>
            <w:r>
              <w:rPr>
                <w:color w:val="000000"/>
              </w:rPr>
              <w:t>177</w:t>
            </w:r>
          </w:p>
        </w:tc>
        <w:tc>
          <w:tcPr>
            <w:tcW w:w="4995" w:type="dxa"/>
            <w:tcBorders>
              <w:top w:val="single" w:sz="4" w:space="0" w:color="auto"/>
              <w:left w:val="single" w:sz="4" w:space="0" w:color="auto"/>
              <w:bottom w:val="single" w:sz="4" w:space="0" w:color="auto"/>
              <w:right w:val="single" w:sz="4" w:space="0" w:color="auto"/>
            </w:tcBorders>
            <w:vAlign w:val="center"/>
          </w:tcPr>
          <w:p w14:paraId="189F2A0B" w14:textId="77777777" w:rsidR="00BC192C" w:rsidRPr="004177B1" w:rsidRDefault="00BC192C" w:rsidP="00582CBD">
            <w:pPr>
              <w:jc w:val="center"/>
              <w:rPr>
                <w:color w:val="000000"/>
              </w:rPr>
            </w:pPr>
            <w:r w:rsidRPr="004177B1">
              <w:rPr>
                <w:color w:val="000000"/>
              </w:rPr>
              <w:t>0,0490</w:t>
            </w:r>
          </w:p>
        </w:tc>
      </w:tr>
      <w:tr w:rsidR="00BC192C" w:rsidRPr="00634041" w14:paraId="1C71EBBB" w14:textId="77777777" w:rsidTr="00BC192C">
        <w:tc>
          <w:tcPr>
            <w:tcW w:w="5495" w:type="dxa"/>
            <w:tcBorders>
              <w:top w:val="single" w:sz="4" w:space="0" w:color="auto"/>
              <w:left w:val="single" w:sz="4" w:space="0" w:color="auto"/>
              <w:bottom w:val="single" w:sz="4" w:space="0" w:color="auto"/>
              <w:right w:val="single" w:sz="4" w:space="0" w:color="auto"/>
            </w:tcBorders>
          </w:tcPr>
          <w:p w14:paraId="3E3A5A7B" w14:textId="77777777" w:rsidR="00BC192C" w:rsidRPr="00634041" w:rsidRDefault="00BC192C" w:rsidP="00582CBD">
            <w:pPr>
              <w:rPr>
                <w:color w:val="000000"/>
              </w:rPr>
            </w:pPr>
            <w:r w:rsidRPr="00634041">
              <w:rPr>
                <w:color w:val="000000"/>
              </w:rPr>
              <w:t>Kietosios dalelės (C)</w:t>
            </w:r>
          </w:p>
        </w:tc>
        <w:tc>
          <w:tcPr>
            <w:tcW w:w="2693" w:type="dxa"/>
            <w:tcBorders>
              <w:top w:val="single" w:sz="4" w:space="0" w:color="auto"/>
              <w:left w:val="single" w:sz="4" w:space="0" w:color="auto"/>
              <w:bottom w:val="single" w:sz="4" w:space="0" w:color="auto"/>
              <w:right w:val="single" w:sz="4" w:space="0" w:color="auto"/>
            </w:tcBorders>
          </w:tcPr>
          <w:p w14:paraId="5FAE02FD" w14:textId="77777777" w:rsidR="00BC192C" w:rsidRPr="00634041" w:rsidRDefault="00BC192C" w:rsidP="00582CBD">
            <w:pPr>
              <w:jc w:val="center"/>
              <w:rPr>
                <w:color w:val="000000"/>
              </w:rPr>
            </w:pPr>
            <w:r w:rsidRPr="00634041">
              <w:rPr>
                <w:color w:val="000000"/>
              </w:rPr>
              <w:t>4281</w:t>
            </w:r>
          </w:p>
        </w:tc>
        <w:tc>
          <w:tcPr>
            <w:tcW w:w="4995" w:type="dxa"/>
            <w:tcBorders>
              <w:top w:val="single" w:sz="4" w:space="0" w:color="auto"/>
              <w:left w:val="single" w:sz="4" w:space="0" w:color="auto"/>
              <w:bottom w:val="single" w:sz="4" w:space="0" w:color="auto"/>
              <w:right w:val="single" w:sz="4" w:space="0" w:color="auto"/>
            </w:tcBorders>
            <w:vAlign w:val="center"/>
          </w:tcPr>
          <w:p w14:paraId="31B589BD" w14:textId="77777777" w:rsidR="00BC192C" w:rsidRPr="004177B1" w:rsidRDefault="00BC192C" w:rsidP="00582CBD">
            <w:pPr>
              <w:jc w:val="center"/>
              <w:rPr>
                <w:color w:val="000000"/>
              </w:rPr>
            </w:pPr>
            <w:r w:rsidRPr="004177B1">
              <w:rPr>
                <w:color w:val="000000"/>
              </w:rPr>
              <w:t>20,8380</w:t>
            </w:r>
          </w:p>
        </w:tc>
      </w:tr>
      <w:tr w:rsidR="00BC192C" w:rsidRPr="00634041" w14:paraId="232430CA" w14:textId="77777777" w:rsidTr="00BC192C">
        <w:trPr>
          <w:trHeight w:val="215"/>
        </w:trPr>
        <w:tc>
          <w:tcPr>
            <w:tcW w:w="5495" w:type="dxa"/>
            <w:tcBorders>
              <w:top w:val="single" w:sz="4" w:space="0" w:color="auto"/>
              <w:left w:val="single" w:sz="4" w:space="0" w:color="auto"/>
              <w:bottom w:val="single" w:sz="4" w:space="0" w:color="auto"/>
              <w:right w:val="single" w:sz="4" w:space="0" w:color="auto"/>
            </w:tcBorders>
          </w:tcPr>
          <w:p w14:paraId="596D3721" w14:textId="77777777" w:rsidR="00BC192C" w:rsidRPr="00634041" w:rsidRDefault="00BC192C" w:rsidP="00582CBD">
            <w:pPr>
              <w:rPr>
                <w:color w:val="000000"/>
                <w:highlight w:val="yellow"/>
              </w:rPr>
            </w:pPr>
            <w:r w:rsidRPr="00634041">
              <w:rPr>
                <w:color w:val="000000"/>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4DE8D0CB" w14:textId="77777777" w:rsidR="00BC192C" w:rsidRPr="00634041" w:rsidRDefault="00BC192C" w:rsidP="00582CBD">
            <w:pPr>
              <w:jc w:val="center"/>
              <w:rPr>
                <w:color w:val="000000"/>
              </w:rPr>
            </w:pPr>
            <w:r w:rsidRPr="00634041">
              <w:rPr>
                <w:color w:val="000000"/>
              </w:rPr>
              <w:t>134</w:t>
            </w:r>
          </w:p>
        </w:tc>
        <w:tc>
          <w:tcPr>
            <w:tcW w:w="4995" w:type="dxa"/>
            <w:tcBorders>
              <w:top w:val="single" w:sz="4" w:space="0" w:color="auto"/>
              <w:left w:val="single" w:sz="4" w:space="0" w:color="auto"/>
              <w:bottom w:val="single" w:sz="4" w:space="0" w:color="auto"/>
              <w:right w:val="single" w:sz="4" w:space="0" w:color="auto"/>
            </w:tcBorders>
            <w:vAlign w:val="center"/>
          </w:tcPr>
          <w:p w14:paraId="779ED37C" w14:textId="77777777" w:rsidR="00BC192C" w:rsidRPr="004177B1" w:rsidRDefault="00BC192C" w:rsidP="00582CBD">
            <w:pPr>
              <w:jc w:val="center"/>
              <w:rPr>
                <w:color w:val="000000"/>
              </w:rPr>
            </w:pPr>
            <w:r w:rsidRPr="004177B1">
              <w:rPr>
                <w:color w:val="000000"/>
              </w:rPr>
              <w:t>30,0734</w:t>
            </w:r>
          </w:p>
        </w:tc>
      </w:tr>
      <w:tr w:rsidR="00BC192C" w:rsidRPr="00634041" w14:paraId="1D9F27F9" w14:textId="77777777" w:rsidTr="00BC192C">
        <w:trPr>
          <w:trHeight w:val="215"/>
        </w:trPr>
        <w:tc>
          <w:tcPr>
            <w:tcW w:w="5495" w:type="dxa"/>
            <w:tcBorders>
              <w:top w:val="single" w:sz="4" w:space="0" w:color="auto"/>
              <w:left w:val="single" w:sz="4" w:space="0" w:color="auto"/>
              <w:bottom w:val="single" w:sz="4" w:space="0" w:color="auto"/>
              <w:right w:val="single" w:sz="4" w:space="0" w:color="auto"/>
            </w:tcBorders>
          </w:tcPr>
          <w:p w14:paraId="3E7068DC" w14:textId="77777777" w:rsidR="00BC192C" w:rsidRPr="00634041" w:rsidRDefault="00BC192C" w:rsidP="00582CBD">
            <w:pPr>
              <w:rPr>
                <w:color w:val="000000"/>
              </w:rPr>
            </w:pPr>
            <w:r>
              <w:rPr>
                <w:color w:val="000000"/>
              </w:rPr>
              <w:t>Geležies oksidai</w:t>
            </w:r>
          </w:p>
        </w:tc>
        <w:tc>
          <w:tcPr>
            <w:tcW w:w="2693" w:type="dxa"/>
            <w:tcBorders>
              <w:top w:val="single" w:sz="4" w:space="0" w:color="auto"/>
              <w:left w:val="single" w:sz="4" w:space="0" w:color="auto"/>
              <w:bottom w:val="single" w:sz="4" w:space="0" w:color="auto"/>
              <w:right w:val="single" w:sz="4" w:space="0" w:color="auto"/>
            </w:tcBorders>
          </w:tcPr>
          <w:p w14:paraId="79739197" w14:textId="77777777" w:rsidR="00BC192C" w:rsidRPr="00634041" w:rsidRDefault="00BC192C" w:rsidP="00582CBD">
            <w:pPr>
              <w:jc w:val="center"/>
              <w:rPr>
                <w:color w:val="000000"/>
              </w:rPr>
            </w:pPr>
            <w:r>
              <w:rPr>
                <w:color w:val="000000"/>
              </w:rPr>
              <w:t>3113</w:t>
            </w:r>
          </w:p>
        </w:tc>
        <w:tc>
          <w:tcPr>
            <w:tcW w:w="4995" w:type="dxa"/>
            <w:tcBorders>
              <w:top w:val="single" w:sz="4" w:space="0" w:color="auto"/>
              <w:left w:val="single" w:sz="4" w:space="0" w:color="auto"/>
              <w:bottom w:val="single" w:sz="4" w:space="0" w:color="auto"/>
              <w:right w:val="single" w:sz="4" w:space="0" w:color="auto"/>
            </w:tcBorders>
            <w:vAlign w:val="center"/>
          </w:tcPr>
          <w:p w14:paraId="61A54D9B" w14:textId="77777777" w:rsidR="00BC192C" w:rsidRPr="004177B1" w:rsidRDefault="00BC192C" w:rsidP="00582CBD">
            <w:pPr>
              <w:jc w:val="center"/>
              <w:rPr>
                <w:color w:val="000000"/>
              </w:rPr>
            </w:pPr>
            <w:r w:rsidRPr="004177B1">
              <w:rPr>
                <w:color w:val="000000"/>
              </w:rPr>
              <w:t>0,000</w:t>
            </w:r>
            <w:r>
              <w:rPr>
                <w:color w:val="000000"/>
              </w:rPr>
              <w:t>3</w:t>
            </w:r>
          </w:p>
        </w:tc>
      </w:tr>
      <w:tr w:rsidR="00BC192C" w:rsidRPr="00634041" w14:paraId="5A2862B1" w14:textId="77777777" w:rsidTr="00BC192C">
        <w:trPr>
          <w:trHeight w:val="215"/>
        </w:trPr>
        <w:tc>
          <w:tcPr>
            <w:tcW w:w="5495" w:type="dxa"/>
            <w:tcBorders>
              <w:top w:val="single" w:sz="4" w:space="0" w:color="auto"/>
              <w:left w:val="single" w:sz="4" w:space="0" w:color="auto"/>
              <w:bottom w:val="single" w:sz="4" w:space="0" w:color="auto"/>
              <w:right w:val="single" w:sz="4" w:space="0" w:color="auto"/>
            </w:tcBorders>
          </w:tcPr>
          <w:p w14:paraId="7DCD4E2D" w14:textId="77777777" w:rsidR="00BC192C" w:rsidRPr="00634041" w:rsidRDefault="00BC192C" w:rsidP="00582CBD">
            <w:pPr>
              <w:rPr>
                <w:color w:val="000000"/>
              </w:rPr>
            </w:pPr>
            <w:r>
              <w:rPr>
                <w:color w:val="000000"/>
              </w:rPr>
              <w:t>Mangano oksidai</w:t>
            </w:r>
          </w:p>
        </w:tc>
        <w:tc>
          <w:tcPr>
            <w:tcW w:w="2693" w:type="dxa"/>
            <w:tcBorders>
              <w:top w:val="single" w:sz="4" w:space="0" w:color="auto"/>
              <w:left w:val="single" w:sz="4" w:space="0" w:color="auto"/>
              <w:bottom w:val="single" w:sz="4" w:space="0" w:color="auto"/>
              <w:right w:val="single" w:sz="4" w:space="0" w:color="auto"/>
            </w:tcBorders>
          </w:tcPr>
          <w:p w14:paraId="483D0291" w14:textId="77777777" w:rsidR="00BC192C" w:rsidRPr="00634041" w:rsidRDefault="00BC192C" w:rsidP="00582CBD">
            <w:pPr>
              <w:jc w:val="center"/>
              <w:rPr>
                <w:color w:val="000000"/>
              </w:rPr>
            </w:pPr>
            <w:r>
              <w:rPr>
                <w:color w:val="000000"/>
              </w:rPr>
              <w:t>3516</w:t>
            </w:r>
          </w:p>
        </w:tc>
        <w:tc>
          <w:tcPr>
            <w:tcW w:w="4995" w:type="dxa"/>
            <w:tcBorders>
              <w:top w:val="single" w:sz="4" w:space="0" w:color="auto"/>
              <w:left w:val="single" w:sz="4" w:space="0" w:color="auto"/>
              <w:bottom w:val="single" w:sz="4" w:space="0" w:color="auto"/>
              <w:right w:val="single" w:sz="4" w:space="0" w:color="auto"/>
            </w:tcBorders>
            <w:vAlign w:val="center"/>
          </w:tcPr>
          <w:p w14:paraId="67985601" w14:textId="77777777" w:rsidR="00BC192C" w:rsidRPr="004177B1" w:rsidRDefault="00BC192C" w:rsidP="00582CBD">
            <w:pPr>
              <w:jc w:val="center"/>
              <w:rPr>
                <w:color w:val="000000"/>
              </w:rPr>
            </w:pPr>
            <w:r w:rsidRPr="004177B1">
              <w:rPr>
                <w:color w:val="000000"/>
              </w:rPr>
              <w:t>0,0000</w:t>
            </w:r>
            <w:r>
              <w:rPr>
                <w:color w:val="000000"/>
              </w:rPr>
              <w:t>29</w:t>
            </w:r>
          </w:p>
        </w:tc>
      </w:tr>
      <w:tr w:rsidR="00BC192C" w:rsidRPr="00634041" w14:paraId="48AFB7DA" w14:textId="77777777" w:rsidTr="00BC192C">
        <w:tc>
          <w:tcPr>
            <w:tcW w:w="5495" w:type="dxa"/>
            <w:tcBorders>
              <w:top w:val="single" w:sz="4" w:space="0" w:color="auto"/>
              <w:left w:val="single" w:sz="4" w:space="0" w:color="auto"/>
              <w:bottom w:val="single" w:sz="4" w:space="0" w:color="auto"/>
              <w:right w:val="single" w:sz="4" w:space="0" w:color="auto"/>
            </w:tcBorders>
          </w:tcPr>
          <w:p w14:paraId="5A5F0394" w14:textId="77777777" w:rsidR="00BC192C" w:rsidRPr="00634041" w:rsidRDefault="00BC192C" w:rsidP="00582CBD">
            <w:pPr>
              <w:rPr>
                <w:color w:val="000000"/>
              </w:rPr>
            </w:pPr>
            <w:r w:rsidRPr="00634041">
              <w:rPr>
                <w:color w:val="00000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0A193875" w14:textId="77777777" w:rsidR="00BC192C" w:rsidRPr="00634041" w:rsidRDefault="00BC192C" w:rsidP="00582CBD">
            <w:pPr>
              <w:jc w:val="center"/>
              <w:rPr>
                <w:color w:val="000000"/>
              </w:rPr>
            </w:pPr>
            <w:r w:rsidRPr="00634041">
              <w:rPr>
                <w:color w:val="000000"/>
              </w:rPr>
              <w:t>XXXXXXXX</w:t>
            </w:r>
          </w:p>
        </w:tc>
        <w:tc>
          <w:tcPr>
            <w:tcW w:w="4995" w:type="dxa"/>
            <w:tcBorders>
              <w:top w:val="single" w:sz="4" w:space="0" w:color="auto"/>
              <w:left w:val="single" w:sz="4" w:space="0" w:color="auto"/>
              <w:bottom w:val="single" w:sz="4" w:space="0" w:color="auto"/>
              <w:right w:val="single" w:sz="4" w:space="0" w:color="auto"/>
            </w:tcBorders>
            <w:vAlign w:val="center"/>
          </w:tcPr>
          <w:p w14:paraId="0497A55E" w14:textId="77777777" w:rsidR="00BC192C" w:rsidRPr="004177B1" w:rsidRDefault="00BC192C" w:rsidP="00582CBD">
            <w:pPr>
              <w:pStyle w:val="TableContents"/>
              <w:snapToGrid w:val="0"/>
              <w:jc w:val="center"/>
              <w:rPr>
                <w:color w:val="000000"/>
              </w:rPr>
            </w:pPr>
          </w:p>
        </w:tc>
      </w:tr>
      <w:tr w:rsidR="00BC192C" w:rsidRPr="00634041" w14:paraId="5AA2EAAB" w14:textId="77777777" w:rsidTr="00BC192C">
        <w:tc>
          <w:tcPr>
            <w:tcW w:w="5495" w:type="dxa"/>
            <w:tcBorders>
              <w:top w:val="single" w:sz="4" w:space="0" w:color="auto"/>
              <w:left w:val="single" w:sz="4" w:space="0" w:color="auto"/>
              <w:bottom w:val="single" w:sz="4" w:space="0" w:color="auto"/>
              <w:right w:val="single" w:sz="4" w:space="0" w:color="auto"/>
            </w:tcBorders>
          </w:tcPr>
          <w:p w14:paraId="182D0296" w14:textId="77777777" w:rsidR="00BC192C" w:rsidRPr="00634041" w:rsidRDefault="00BC192C" w:rsidP="00582CBD">
            <w:pPr>
              <w:rPr>
                <w:color w:val="000000"/>
              </w:rPr>
            </w:pPr>
            <w:r>
              <w:rPr>
                <w:color w:val="000000"/>
              </w:rPr>
              <w:t>LOJ</w:t>
            </w:r>
          </w:p>
        </w:tc>
        <w:tc>
          <w:tcPr>
            <w:tcW w:w="2693" w:type="dxa"/>
            <w:tcBorders>
              <w:top w:val="single" w:sz="4" w:space="0" w:color="auto"/>
              <w:left w:val="single" w:sz="4" w:space="0" w:color="auto"/>
              <w:bottom w:val="single" w:sz="4" w:space="0" w:color="auto"/>
              <w:right w:val="single" w:sz="4" w:space="0" w:color="auto"/>
            </w:tcBorders>
          </w:tcPr>
          <w:p w14:paraId="11C8E68C" w14:textId="77777777" w:rsidR="00BC192C" w:rsidRPr="00634041" w:rsidRDefault="00BC192C" w:rsidP="00582CBD">
            <w:pPr>
              <w:jc w:val="center"/>
              <w:rPr>
                <w:color w:val="000000"/>
              </w:rPr>
            </w:pPr>
            <w:r>
              <w:rPr>
                <w:color w:val="000000"/>
              </w:rPr>
              <w:t>308</w:t>
            </w:r>
          </w:p>
        </w:tc>
        <w:tc>
          <w:tcPr>
            <w:tcW w:w="4995" w:type="dxa"/>
            <w:tcBorders>
              <w:top w:val="single" w:sz="4" w:space="0" w:color="auto"/>
              <w:left w:val="single" w:sz="4" w:space="0" w:color="auto"/>
              <w:bottom w:val="single" w:sz="4" w:space="0" w:color="auto"/>
              <w:right w:val="single" w:sz="4" w:space="0" w:color="auto"/>
            </w:tcBorders>
            <w:vAlign w:val="center"/>
          </w:tcPr>
          <w:p w14:paraId="63414939" w14:textId="77777777" w:rsidR="00BC192C" w:rsidRPr="004177B1" w:rsidRDefault="00BC192C" w:rsidP="00582CBD">
            <w:pPr>
              <w:pStyle w:val="TableContents"/>
              <w:snapToGrid w:val="0"/>
              <w:jc w:val="center"/>
              <w:rPr>
                <w:color w:val="000000"/>
              </w:rPr>
            </w:pPr>
            <w:r w:rsidRPr="004177B1">
              <w:rPr>
                <w:color w:val="000000"/>
              </w:rPr>
              <w:t>3,7197</w:t>
            </w:r>
          </w:p>
        </w:tc>
      </w:tr>
      <w:tr w:rsidR="00BC192C" w:rsidRPr="00634041" w14:paraId="2638EC88" w14:textId="77777777" w:rsidTr="00BC192C">
        <w:tc>
          <w:tcPr>
            <w:tcW w:w="5495" w:type="dxa"/>
            <w:tcBorders>
              <w:top w:val="single" w:sz="4" w:space="0" w:color="auto"/>
              <w:left w:val="single" w:sz="4" w:space="0" w:color="auto"/>
              <w:bottom w:val="single" w:sz="4" w:space="0" w:color="auto"/>
              <w:right w:val="single" w:sz="4" w:space="0" w:color="auto"/>
            </w:tcBorders>
          </w:tcPr>
          <w:p w14:paraId="37118F98" w14:textId="77777777" w:rsidR="00BC192C" w:rsidRPr="00634041" w:rsidRDefault="00BC192C" w:rsidP="00582CBD">
            <w:pPr>
              <w:rPr>
                <w:color w:val="000000"/>
              </w:rPr>
            </w:pPr>
            <w:r w:rsidRPr="00634041">
              <w:rPr>
                <w:color w:val="00000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7BE7C28" w14:textId="77777777" w:rsidR="00BC192C" w:rsidRPr="00634041" w:rsidRDefault="00BC192C" w:rsidP="00582CBD">
            <w:pPr>
              <w:jc w:val="center"/>
              <w:rPr>
                <w:color w:val="000000"/>
              </w:rPr>
            </w:pPr>
            <w:r w:rsidRPr="00634041">
              <w:rPr>
                <w:color w:val="000000"/>
              </w:rPr>
              <w:t>XXXXXXXX</w:t>
            </w:r>
          </w:p>
        </w:tc>
        <w:tc>
          <w:tcPr>
            <w:tcW w:w="4995" w:type="dxa"/>
            <w:tcBorders>
              <w:top w:val="single" w:sz="4" w:space="0" w:color="auto"/>
              <w:left w:val="single" w:sz="4" w:space="0" w:color="auto"/>
              <w:bottom w:val="single" w:sz="4" w:space="0" w:color="auto"/>
              <w:right w:val="single" w:sz="4" w:space="0" w:color="auto"/>
            </w:tcBorders>
          </w:tcPr>
          <w:p w14:paraId="21ADDE61" w14:textId="77777777" w:rsidR="00BC192C" w:rsidRPr="00634041" w:rsidRDefault="00BC192C" w:rsidP="00582CBD">
            <w:pPr>
              <w:jc w:val="center"/>
              <w:rPr>
                <w:color w:val="000000"/>
              </w:rPr>
            </w:pPr>
            <w:r w:rsidRPr="00634041">
              <w:rPr>
                <w:color w:val="000000"/>
              </w:rPr>
              <w:t>XXXXXXXXX</w:t>
            </w:r>
          </w:p>
        </w:tc>
      </w:tr>
      <w:tr w:rsidR="00BC192C" w:rsidRPr="00634041" w14:paraId="76AB3C83" w14:textId="77777777" w:rsidTr="00BC192C">
        <w:tc>
          <w:tcPr>
            <w:tcW w:w="5495" w:type="dxa"/>
            <w:tcBorders>
              <w:top w:val="single" w:sz="4" w:space="0" w:color="auto"/>
              <w:left w:val="single" w:sz="4" w:space="0" w:color="auto"/>
              <w:bottom w:val="single" w:sz="4" w:space="0" w:color="auto"/>
              <w:right w:val="single" w:sz="4" w:space="0" w:color="auto"/>
            </w:tcBorders>
          </w:tcPr>
          <w:p w14:paraId="70D6E735" w14:textId="77777777" w:rsidR="00BC192C" w:rsidRPr="00634041" w:rsidRDefault="00BC192C" w:rsidP="00582CBD">
            <w:pPr>
              <w:rPr>
                <w:color w:val="000000"/>
              </w:rPr>
            </w:pPr>
          </w:p>
        </w:tc>
        <w:tc>
          <w:tcPr>
            <w:tcW w:w="2693" w:type="dxa"/>
            <w:tcBorders>
              <w:top w:val="single" w:sz="4" w:space="0" w:color="auto"/>
              <w:left w:val="single" w:sz="4" w:space="0" w:color="auto"/>
              <w:bottom w:val="single" w:sz="4" w:space="0" w:color="auto"/>
              <w:right w:val="single" w:sz="4" w:space="0" w:color="auto"/>
            </w:tcBorders>
          </w:tcPr>
          <w:p w14:paraId="7F70D93B" w14:textId="77777777" w:rsidR="00BC192C" w:rsidRPr="00634041" w:rsidRDefault="00BC192C" w:rsidP="00582CBD">
            <w:pPr>
              <w:jc w:val="center"/>
              <w:rPr>
                <w:color w:val="000000"/>
              </w:rPr>
            </w:pPr>
          </w:p>
        </w:tc>
        <w:tc>
          <w:tcPr>
            <w:tcW w:w="4995" w:type="dxa"/>
            <w:tcBorders>
              <w:top w:val="single" w:sz="4" w:space="0" w:color="auto"/>
              <w:left w:val="single" w:sz="4" w:space="0" w:color="auto"/>
              <w:bottom w:val="single" w:sz="4" w:space="0" w:color="auto"/>
              <w:right w:val="single" w:sz="4" w:space="0" w:color="auto"/>
            </w:tcBorders>
          </w:tcPr>
          <w:p w14:paraId="274AABBD" w14:textId="77777777" w:rsidR="00BC192C" w:rsidRPr="00634041" w:rsidRDefault="00BC192C" w:rsidP="00582CBD">
            <w:pPr>
              <w:jc w:val="center"/>
              <w:rPr>
                <w:color w:val="000000"/>
              </w:rPr>
            </w:pPr>
          </w:p>
        </w:tc>
      </w:tr>
      <w:tr w:rsidR="00BC192C" w:rsidRPr="00634041" w14:paraId="4C72042E" w14:textId="77777777" w:rsidTr="00BC192C">
        <w:tc>
          <w:tcPr>
            <w:tcW w:w="5495" w:type="dxa"/>
            <w:tcBorders>
              <w:top w:val="single" w:sz="4" w:space="0" w:color="auto"/>
              <w:left w:val="nil"/>
              <w:bottom w:val="nil"/>
              <w:right w:val="single" w:sz="4" w:space="0" w:color="auto"/>
            </w:tcBorders>
          </w:tcPr>
          <w:p w14:paraId="223D590A" w14:textId="77777777" w:rsidR="00BC192C" w:rsidRPr="00634041" w:rsidRDefault="00BC192C" w:rsidP="00582CBD">
            <w:pPr>
              <w:rPr>
                <w:color w:val="000000"/>
              </w:rPr>
            </w:pPr>
          </w:p>
        </w:tc>
        <w:tc>
          <w:tcPr>
            <w:tcW w:w="2693" w:type="dxa"/>
            <w:tcBorders>
              <w:top w:val="single" w:sz="4" w:space="0" w:color="auto"/>
              <w:left w:val="single" w:sz="4" w:space="0" w:color="auto"/>
              <w:bottom w:val="single" w:sz="4" w:space="0" w:color="auto"/>
              <w:right w:val="single" w:sz="4" w:space="0" w:color="auto"/>
            </w:tcBorders>
          </w:tcPr>
          <w:p w14:paraId="268D9A65" w14:textId="77777777" w:rsidR="00BC192C" w:rsidRPr="00634041" w:rsidRDefault="00BC192C" w:rsidP="00582CBD">
            <w:pPr>
              <w:jc w:val="right"/>
              <w:rPr>
                <w:color w:val="000000"/>
              </w:rPr>
            </w:pPr>
            <w:r w:rsidRPr="00634041">
              <w:rPr>
                <w:color w:val="000000"/>
              </w:rPr>
              <w:t>Iš viso:</w:t>
            </w:r>
          </w:p>
        </w:tc>
        <w:tc>
          <w:tcPr>
            <w:tcW w:w="4995" w:type="dxa"/>
            <w:tcBorders>
              <w:top w:val="single" w:sz="4" w:space="0" w:color="auto"/>
              <w:left w:val="single" w:sz="4" w:space="0" w:color="auto"/>
              <w:bottom w:val="single" w:sz="4" w:space="0" w:color="auto"/>
              <w:right w:val="single" w:sz="4" w:space="0" w:color="auto"/>
            </w:tcBorders>
          </w:tcPr>
          <w:p w14:paraId="2168CC4A" w14:textId="77777777" w:rsidR="00BC192C" w:rsidRPr="00634041" w:rsidRDefault="00BC192C" w:rsidP="00582CBD">
            <w:pPr>
              <w:jc w:val="center"/>
              <w:rPr>
                <w:b/>
                <w:color w:val="000000"/>
              </w:rPr>
            </w:pPr>
            <w:r>
              <w:rPr>
                <w:b/>
                <w:color w:val="000000"/>
              </w:rPr>
              <w:t>56,0959</w:t>
            </w:r>
          </w:p>
        </w:tc>
      </w:tr>
    </w:tbl>
    <w:p w14:paraId="50285A5F" w14:textId="77777777" w:rsidR="00B75E6F" w:rsidRDefault="00B75E6F" w:rsidP="00E54DBB">
      <w:pPr>
        <w:spacing w:line="276" w:lineRule="auto"/>
        <w:ind w:firstLine="567"/>
        <w:jc w:val="both"/>
        <w:rPr>
          <w:b/>
          <w:szCs w:val="24"/>
          <w:lang w:eastAsia="lt-LT"/>
        </w:rPr>
      </w:pPr>
    </w:p>
    <w:p w14:paraId="371FDEAE" w14:textId="77777777" w:rsidR="005B5D11" w:rsidRDefault="005B5D11" w:rsidP="00E54DBB">
      <w:pPr>
        <w:spacing w:line="276" w:lineRule="auto"/>
        <w:ind w:firstLine="567"/>
        <w:jc w:val="both"/>
        <w:rPr>
          <w:b/>
          <w:szCs w:val="24"/>
          <w:lang w:eastAsia="lt-LT"/>
        </w:rPr>
      </w:pPr>
      <w:r w:rsidRPr="00871CAC">
        <w:rPr>
          <w:b/>
          <w:szCs w:val="24"/>
          <w:lang w:eastAsia="lt-LT"/>
        </w:rPr>
        <w:t>7 lentelė. Leidžiama tarša į aplinkos orą</w:t>
      </w:r>
    </w:p>
    <w:p w14:paraId="321D7C99" w14:textId="77777777" w:rsidR="00D53170" w:rsidRDefault="00D53170" w:rsidP="00E54DBB">
      <w:pPr>
        <w:spacing w:line="276" w:lineRule="auto"/>
        <w:ind w:firstLine="567"/>
        <w:rPr>
          <w:b/>
          <w:szCs w:val="24"/>
          <w:lang w:eastAsia="lt-LT"/>
        </w:rPr>
      </w:pPr>
    </w:p>
    <w:tbl>
      <w:tblPr>
        <w:tblpPr w:leftFromText="180" w:rightFromText="180" w:vertAnchor="text" w:tblpY="1"/>
        <w:tblOverlap w:val="neve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3260"/>
        <w:gridCol w:w="1342"/>
        <w:gridCol w:w="1685"/>
        <w:gridCol w:w="1686"/>
        <w:gridCol w:w="1666"/>
      </w:tblGrid>
      <w:tr w:rsidR="00EA0662" w:rsidRPr="00634041" w14:paraId="070B0764" w14:textId="77777777" w:rsidTr="00EA0662">
        <w:trPr>
          <w:cantSplit/>
          <w:trHeight w:val="470"/>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35DDDF2" w14:textId="77777777" w:rsidR="00EA0662" w:rsidRPr="00634041" w:rsidRDefault="00EA0662" w:rsidP="00582CBD">
            <w:pPr>
              <w:ind w:firstLine="20"/>
              <w:jc w:val="center"/>
              <w:rPr>
                <w:bCs/>
                <w:color w:val="000000"/>
              </w:rPr>
            </w:pPr>
            <w:r w:rsidRPr="00634041">
              <w:rPr>
                <w:color w:val="000000"/>
              </w:rPr>
              <w:t>Cecho ar kt. pavadinimas arba Nr.</w:t>
            </w:r>
          </w:p>
        </w:tc>
        <w:tc>
          <w:tcPr>
            <w:tcW w:w="1843" w:type="dxa"/>
            <w:tcBorders>
              <w:top w:val="single" w:sz="4" w:space="0" w:color="auto"/>
              <w:left w:val="single" w:sz="4" w:space="0" w:color="auto"/>
              <w:bottom w:val="single" w:sz="4" w:space="0" w:color="auto"/>
              <w:right w:val="single" w:sz="4" w:space="0" w:color="auto"/>
            </w:tcBorders>
            <w:vAlign w:val="center"/>
          </w:tcPr>
          <w:p w14:paraId="13184B43" w14:textId="77777777" w:rsidR="00EA0662" w:rsidRPr="00634041" w:rsidRDefault="00EA0662" w:rsidP="00582CBD">
            <w:pPr>
              <w:jc w:val="center"/>
              <w:rPr>
                <w:bCs/>
                <w:color w:val="000000"/>
              </w:rPr>
            </w:pPr>
            <w:r w:rsidRPr="00634041">
              <w:rPr>
                <w:color w:val="000000"/>
              </w:rPr>
              <w:t>Taršos šaltiniai</w:t>
            </w:r>
          </w:p>
        </w:tc>
        <w:tc>
          <w:tcPr>
            <w:tcW w:w="4602" w:type="dxa"/>
            <w:gridSpan w:val="2"/>
            <w:tcBorders>
              <w:top w:val="single" w:sz="4" w:space="0" w:color="auto"/>
              <w:left w:val="single" w:sz="4" w:space="0" w:color="auto"/>
              <w:bottom w:val="single" w:sz="4" w:space="0" w:color="auto"/>
              <w:right w:val="single" w:sz="4" w:space="0" w:color="auto"/>
            </w:tcBorders>
            <w:vAlign w:val="center"/>
          </w:tcPr>
          <w:p w14:paraId="260BF241" w14:textId="77777777" w:rsidR="00EA0662" w:rsidRPr="00634041" w:rsidRDefault="00EA0662" w:rsidP="00582CBD">
            <w:pPr>
              <w:jc w:val="center"/>
              <w:rPr>
                <w:bCs/>
                <w:color w:val="000000"/>
              </w:rPr>
            </w:pPr>
            <w:r w:rsidRPr="00634041">
              <w:rPr>
                <w:color w:val="000000"/>
              </w:rPr>
              <w:t>Teršalai</w:t>
            </w:r>
          </w:p>
        </w:tc>
        <w:tc>
          <w:tcPr>
            <w:tcW w:w="5037" w:type="dxa"/>
            <w:gridSpan w:val="3"/>
            <w:tcBorders>
              <w:top w:val="single" w:sz="4" w:space="0" w:color="auto"/>
              <w:left w:val="single" w:sz="4" w:space="0" w:color="auto"/>
              <w:bottom w:val="single" w:sz="4" w:space="0" w:color="auto"/>
              <w:right w:val="single" w:sz="4" w:space="0" w:color="auto"/>
            </w:tcBorders>
            <w:vAlign w:val="center"/>
          </w:tcPr>
          <w:p w14:paraId="335961D5" w14:textId="77777777" w:rsidR="00EA0662" w:rsidRPr="00634041" w:rsidRDefault="00EA0662" w:rsidP="00582CBD">
            <w:pPr>
              <w:ind w:hanging="108"/>
              <w:jc w:val="center"/>
              <w:rPr>
                <w:bCs/>
                <w:color w:val="000000"/>
              </w:rPr>
            </w:pPr>
            <w:r w:rsidRPr="00634041">
              <w:rPr>
                <w:color w:val="000000"/>
              </w:rPr>
              <w:t>Numatoma (prašoma leisti) tarša</w:t>
            </w:r>
          </w:p>
        </w:tc>
      </w:tr>
      <w:tr w:rsidR="00EA0662" w:rsidRPr="00634041" w14:paraId="5B7CE119" w14:textId="77777777" w:rsidTr="00EA0662">
        <w:trPr>
          <w:cantSplit/>
        </w:trPr>
        <w:tc>
          <w:tcPr>
            <w:tcW w:w="1701" w:type="dxa"/>
            <w:vMerge/>
            <w:tcBorders>
              <w:top w:val="single" w:sz="4" w:space="0" w:color="auto"/>
              <w:left w:val="single" w:sz="4" w:space="0" w:color="auto"/>
              <w:bottom w:val="single" w:sz="4" w:space="0" w:color="auto"/>
              <w:right w:val="single" w:sz="4" w:space="0" w:color="auto"/>
            </w:tcBorders>
            <w:vAlign w:val="center"/>
          </w:tcPr>
          <w:p w14:paraId="4D274717" w14:textId="77777777" w:rsidR="00EA0662" w:rsidRPr="00634041" w:rsidRDefault="00EA0662" w:rsidP="00582CBD">
            <w:pPr>
              <w:ind w:firstLine="567"/>
              <w:jc w:val="center"/>
              <w:rPr>
                <w:color w:val="00000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6DF2D4C" w14:textId="77777777" w:rsidR="00EA0662" w:rsidRPr="00634041" w:rsidRDefault="00EA0662" w:rsidP="00582CBD">
            <w:pPr>
              <w:ind w:firstLine="23"/>
              <w:jc w:val="center"/>
              <w:rPr>
                <w:color w:val="000000"/>
              </w:rPr>
            </w:pPr>
            <w:r w:rsidRPr="00634041">
              <w:rPr>
                <w:color w:val="000000"/>
              </w:rPr>
              <w:t>Nr.</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6AD9A4AF" w14:textId="77777777" w:rsidR="00EA0662" w:rsidRPr="00634041" w:rsidRDefault="00EA0662" w:rsidP="00582CBD">
            <w:pPr>
              <w:ind w:firstLine="23"/>
              <w:jc w:val="center"/>
              <w:rPr>
                <w:color w:val="000000"/>
              </w:rPr>
            </w:pPr>
            <w:r w:rsidRPr="00634041">
              <w:rPr>
                <w:color w:val="000000"/>
              </w:rPr>
              <w:t>pavadinimas</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14:paraId="3A8FB2F4" w14:textId="77777777" w:rsidR="00EA0662" w:rsidRPr="00634041" w:rsidRDefault="00EA0662" w:rsidP="00582CBD">
            <w:pPr>
              <w:ind w:firstLine="23"/>
              <w:jc w:val="center"/>
              <w:rPr>
                <w:color w:val="000000"/>
              </w:rPr>
            </w:pPr>
            <w:r w:rsidRPr="00634041">
              <w:rPr>
                <w:color w:val="000000"/>
              </w:rPr>
              <w:t>kodas</w:t>
            </w:r>
          </w:p>
        </w:tc>
        <w:tc>
          <w:tcPr>
            <w:tcW w:w="3371" w:type="dxa"/>
            <w:gridSpan w:val="2"/>
            <w:tcBorders>
              <w:top w:val="single" w:sz="4" w:space="0" w:color="auto"/>
              <w:left w:val="single" w:sz="4" w:space="0" w:color="auto"/>
              <w:bottom w:val="single" w:sz="4" w:space="0" w:color="auto"/>
              <w:right w:val="single" w:sz="4" w:space="0" w:color="auto"/>
            </w:tcBorders>
            <w:vAlign w:val="center"/>
          </w:tcPr>
          <w:p w14:paraId="2FACD422" w14:textId="7583CEDE" w:rsidR="00EA0662" w:rsidRPr="00634041" w:rsidRDefault="00EA0662" w:rsidP="00582CBD">
            <w:pPr>
              <w:ind w:hanging="108"/>
              <w:jc w:val="center"/>
              <w:rPr>
                <w:color w:val="000000"/>
              </w:rPr>
            </w:pPr>
            <w:r>
              <w:rPr>
                <w:color w:val="000000"/>
              </w:rPr>
              <w:t xml:space="preserve">Vienkartinis </w:t>
            </w:r>
            <w:r w:rsidRPr="00634041">
              <w:rPr>
                <w:color w:val="000000"/>
              </w:rPr>
              <w:t>dydis</w:t>
            </w:r>
          </w:p>
        </w:tc>
        <w:tc>
          <w:tcPr>
            <w:tcW w:w="1666" w:type="dxa"/>
            <w:vMerge w:val="restart"/>
            <w:tcBorders>
              <w:top w:val="single" w:sz="4" w:space="0" w:color="auto"/>
              <w:left w:val="single" w:sz="4" w:space="0" w:color="auto"/>
              <w:bottom w:val="single" w:sz="4" w:space="0" w:color="auto"/>
              <w:right w:val="single" w:sz="4" w:space="0" w:color="auto"/>
            </w:tcBorders>
            <w:vAlign w:val="center"/>
          </w:tcPr>
          <w:p w14:paraId="1452F9CA" w14:textId="77777777" w:rsidR="00EA0662" w:rsidRPr="00634041" w:rsidRDefault="00EA0662" w:rsidP="00582CBD">
            <w:pPr>
              <w:ind w:hanging="108"/>
              <w:jc w:val="center"/>
              <w:rPr>
                <w:color w:val="000000"/>
              </w:rPr>
            </w:pPr>
            <w:r w:rsidRPr="00634041">
              <w:rPr>
                <w:color w:val="000000"/>
              </w:rPr>
              <w:t>metinė,</w:t>
            </w:r>
          </w:p>
          <w:p w14:paraId="4E458144" w14:textId="77777777" w:rsidR="00EA0662" w:rsidRPr="00634041" w:rsidRDefault="00EA0662" w:rsidP="00582CBD">
            <w:pPr>
              <w:ind w:hanging="108"/>
              <w:jc w:val="center"/>
              <w:rPr>
                <w:color w:val="000000"/>
              </w:rPr>
            </w:pPr>
            <w:r w:rsidRPr="00634041">
              <w:rPr>
                <w:color w:val="000000"/>
              </w:rPr>
              <w:t>t/m.</w:t>
            </w:r>
          </w:p>
        </w:tc>
      </w:tr>
      <w:tr w:rsidR="00EA0662" w:rsidRPr="00634041" w14:paraId="035FC870" w14:textId="77777777" w:rsidTr="00EA0662">
        <w:trPr>
          <w:cantSplit/>
        </w:trPr>
        <w:tc>
          <w:tcPr>
            <w:tcW w:w="1701" w:type="dxa"/>
            <w:vMerge/>
            <w:tcBorders>
              <w:top w:val="single" w:sz="4" w:space="0" w:color="auto"/>
              <w:left w:val="single" w:sz="4" w:space="0" w:color="auto"/>
              <w:bottom w:val="single" w:sz="4" w:space="0" w:color="auto"/>
              <w:right w:val="single" w:sz="4" w:space="0" w:color="auto"/>
            </w:tcBorders>
            <w:vAlign w:val="center"/>
          </w:tcPr>
          <w:p w14:paraId="60D45C4A" w14:textId="77777777" w:rsidR="00EA0662" w:rsidRPr="00634041" w:rsidRDefault="00EA0662" w:rsidP="00582CBD">
            <w:pPr>
              <w:ind w:firstLine="567"/>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DE5656A" w14:textId="77777777" w:rsidR="00EA0662" w:rsidRPr="00634041" w:rsidRDefault="00EA0662" w:rsidP="00582CBD">
            <w:pPr>
              <w:ind w:firstLine="23"/>
              <w:jc w:val="cente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747067E0" w14:textId="77777777" w:rsidR="00EA0662" w:rsidRPr="00634041" w:rsidRDefault="00EA0662" w:rsidP="00582CBD">
            <w:pPr>
              <w:ind w:firstLine="23"/>
              <w:jc w:val="center"/>
              <w:rPr>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tcPr>
          <w:p w14:paraId="174DEA73" w14:textId="77777777" w:rsidR="00EA0662" w:rsidRPr="00634041" w:rsidRDefault="00EA0662" w:rsidP="00582CBD">
            <w:pPr>
              <w:ind w:firstLine="23"/>
              <w:jc w:val="center"/>
              <w:rPr>
                <w:color w:val="000000"/>
              </w:rPr>
            </w:pPr>
          </w:p>
        </w:tc>
        <w:tc>
          <w:tcPr>
            <w:tcW w:w="1685" w:type="dxa"/>
            <w:tcBorders>
              <w:top w:val="single" w:sz="4" w:space="0" w:color="auto"/>
              <w:left w:val="single" w:sz="4" w:space="0" w:color="auto"/>
              <w:bottom w:val="single" w:sz="4" w:space="0" w:color="auto"/>
              <w:right w:val="single" w:sz="4" w:space="0" w:color="auto"/>
            </w:tcBorders>
            <w:vAlign w:val="center"/>
          </w:tcPr>
          <w:p w14:paraId="2327EAD0" w14:textId="77777777" w:rsidR="00EA0662" w:rsidRPr="00634041" w:rsidRDefault="00EA0662" w:rsidP="00582CBD">
            <w:pPr>
              <w:ind w:firstLine="23"/>
              <w:jc w:val="center"/>
              <w:rPr>
                <w:color w:val="000000"/>
              </w:rPr>
            </w:pPr>
            <w:r w:rsidRPr="00634041">
              <w:rPr>
                <w:color w:val="000000"/>
              </w:rPr>
              <w:t>vnt.</w:t>
            </w:r>
          </w:p>
        </w:tc>
        <w:tc>
          <w:tcPr>
            <w:tcW w:w="1686" w:type="dxa"/>
            <w:tcBorders>
              <w:top w:val="single" w:sz="4" w:space="0" w:color="auto"/>
              <w:left w:val="single" w:sz="4" w:space="0" w:color="auto"/>
              <w:bottom w:val="single" w:sz="4" w:space="0" w:color="auto"/>
              <w:right w:val="single" w:sz="4" w:space="0" w:color="auto"/>
            </w:tcBorders>
            <w:vAlign w:val="center"/>
          </w:tcPr>
          <w:p w14:paraId="4D67E768" w14:textId="77777777" w:rsidR="00EA0662" w:rsidRPr="00634041" w:rsidRDefault="00EA0662" w:rsidP="00582CBD">
            <w:pPr>
              <w:ind w:firstLine="23"/>
              <w:jc w:val="center"/>
              <w:rPr>
                <w:color w:val="000000"/>
              </w:rPr>
            </w:pPr>
            <w:proofErr w:type="spellStart"/>
            <w:r w:rsidRPr="00634041">
              <w:rPr>
                <w:color w:val="000000"/>
              </w:rPr>
              <w:t>maks</w:t>
            </w:r>
            <w:proofErr w:type="spellEnd"/>
            <w:r w:rsidRPr="00634041">
              <w:rPr>
                <w:color w:val="000000"/>
              </w:rPr>
              <w:t>.</w:t>
            </w:r>
          </w:p>
        </w:tc>
        <w:tc>
          <w:tcPr>
            <w:tcW w:w="1666" w:type="dxa"/>
            <w:vMerge/>
            <w:tcBorders>
              <w:top w:val="single" w:sz="4" w:space="0" w:color="auto"/>
              <w:left w:val="single" w:sz="4" w:space="0" w:color="auto"/>
              <w:bottom w:val="single" w:sz="4" w:space="0" w:color="auto"/>
              <w:right w:val="single" w:sz="4" w:space="0" w:color="auto"/>
            </w:tcBorders>
            <w:vAlign w:val="center"/>
          </w:tcPr>
          <w:p w14:paraId="26256350" w14:textId="77777777" w:rsidR="00EA0662" w:rsidRPr="00634041" w:rsidRDefault="00EA0662" w:rsidP="00582CBD">
            <w:pPr>
              <w:ind w:firstLine="567"/>
              <w:jc w:val="center"/>
              <w:rPr>
                <w:color w:val="000000"/>
              </w:rPr>
            </w:pPr>
          </w:p>
        </w:tc>
      </w:tr>
      <w:tr w:rsidR="00EA0662" w:rsidRPr="00634041" w14:paraId="7ED7A375" w14:textId="77777777" w:rsidTr="00EA0662">
        <w:tc>
          <w:tcPr>
            <w:tcW w:w="1701" w:type="dxa"/>
            <w:tcBorders>
              <w:top w:val="single" w:sz="4" w:space="0" w:color="auto"/>
              <w:left w:val="single" w:sz="4" w:space="0" w:color="auto"/>
              <w:bottom w:val="single" w:sz="4" w:space="0" w:color="auto"/>
              <w:right w:val="single" w:sz="4" w:space="0" w:color="auto"/>
            </w:tcBorders>
            <w:vAlign w:val="center"/>
          </w:tcPr>
          <w:p w14:paraId="0C991209" w14:textId="77777777" w:rsidR="00EA0662" w:rsidRPr="00634041" w:rsidRDefault="00EA0662" w:rsidP="00582CBD">
            <w:pPr>
              <w:jc w:val="center"/>
              <w:rPr>
                <w:color w:val="000000"/>
              </w:rPr>
            </w:pPr>
            <w:r w:rsidRPr="00634041">
              <w:rPr>
                <w:color w:val="000000"/>
              </w:rPr>
              <w:t>1</w:t>
            </w:r>
          </w:p>
        </w:tc>
        <w:tc>
          <w:tcPr>
            <w:tcW w:w="1843" w:type="dxa"/>
            <w:tcBorders>
              <w:top w:val="single" w:sz="4" w:space="0" w:color="auto"/>
              <w:left w:val="single" w:sz="4" w:space="0" w:color="auto"/>
              <w:bottom w:val="single" w:sz="4" w:space="0" w:color="auto"/>
              <w:right w:val="single" w:sz="4" w:space="0" w:color="auto"/>
            </w:tcBorders>
            <w:vAlign w:val="center"/>
          </w:tcPr>
          <w:p w14:paraId="67559039" w14:textId="77777777" w:rsidR="00EA0662" w:rsidRPr="00634041" w:rsidRDefault="00EA0662" w:rsidP="00582CBD">
            <w:pPr>
              <w:ind w:firstLine="23"/>
              <w:jc w:val="center"/>
              <w:rPr>
                <w:color w:val="000000"/>
              </w:rPr>
            </w:pPr>
            <w:r w:rsidRPr="00634041">
              <w:rPr>
                <w:color w:val="000000"/>
              </w:rPr>
              <w:t>2</w:t>
            </w:r>
          </w:p>
        </w:tc>
        <w:tc>
          <w:tcPr>
            <w:tcW w:w="3260" w:type="dxa"/>
            <w:tcBorders>
              <w:top w:val="single" w:sz="4" w:space="0" w:color="auto"/>
              <w:left w:val="single" w:sz="4" w:space="0" w:color="auto"/>
              <w:bottom w:val="single" w:sz="4" w:space="0" w:color="auto"/>
              <w:right w:val="single" w:sz="4" w:space="0" w:color="auto"/>
            </w:tcBorders>
            <w:vAlign w:val="center"/>
          </w:tcPr>
          <w:p w14:paraId="588ADA4F" w14:textId="77777777" w:rsidR="00EA0662" w:rsidRPr="00634041" w:rsidRDefault="00EA0662" w:rsidP="00582CBD">
            <w:pPr>
              <w:ind w:firstLine="23"/>
              <w:jc w:val="center"/>
              <w:rPr>
                <w:color w:val="000000"/>
              </w:rPr>
            </w:pPr>
            <w:r w:rsidRPr="00634041">
              <w:rPr>
                <w:color w:val="000000"/>
              </w:rPr>
              <w:t>3</w:t>
            </w:r>
          </w:p>
        </w:tc>
        <w:tc>
          <w:tcPr>
            <w:tcW w:w="1342" w:type="dxa"/>
            <w:tcBorders>
              <w:top w:val="single" w:sz="4" w:space="0" w:color="auto"/>
              <w:left w:val="single" w:sz="4" w:space="0" w:color="auto"/>
              <w:bottom w:val="single" w:sz="4" w:space="0" w:color="auto"/>
              <w:right w:val="single" w:sz="4" w:space="0" w:color="auto"/>
            </w:tcBorders>
            <w:vAlign w:val="center"/>
          </w:tcPr>
          <w:p w14:paraId="61E5EF59" w14:textId="77777777" w:rsidR="00EA0662" w:rsidRPr="00634041" w:rsidRDefault="00EA0662" w:rsidP="00582CBD">
            <w:pPr>
              <w:ind w:firstLine="23"/>
              <w:jc w:val="center"/>
              <w:rPr>
                <w:color w:val="000000"/>
              </w:rPr>
            </w:pPr>
            <w:r w:rsidRPr="00634041">
              <w:rPr>
                <w:color w:val="000000"/>
              </w:rPr>
              <w:t>4</w:t>
            </w:r>
          </w:p>
        </w:tc>
        <w:tc>
          <w:tcPr>
            <w:tcW w:w="1685" w:type="dxa"/>
            <w:tcBorders>
              <w:top w:val="single" w:sz="4" w:space="0" w:color="auto"/>
              <w:left w:val="single" w:sz="4" w:space="0" w:color="auto"/>
              <w:bottom w:val="single" w:sz="4" w:space="0" w:color="auto"/>
              <w:right w:val="single" w:sz="4" w:space="0" w:color="auto"/>
            </w:tcBorders>
            <w:vAlign w:val="center"/>
          </w:tcPr>
          <w:p w14:paraId="4D1C23B1" w14:textId="77777777" w:rsidR="00EA0662" w:rsidRPr="00634041" w:rsidRDefault="00EA0662" w:rsidP="00582CBD">
            <w:pPr>
              <w:ind w:firstLine="23"/>
              <w:jc w:val="center"/>
              <w:rPr>
                <w:color w:val="000000"/>
              </w:rPr>
            </w:pPr>
            <w:r w:rsidRPr="00634041">
              <w:rPr>
                <w:color w:val="000000"/>
              </w:rPr>
              <w:t>5</w:t>
            </w:r>
          </w:p>
        </w:tc>
        <w:tc>
          <w:tcPr>
            <w:tcW w:w="1686" w:type="dxa"/>
            <w:tcBorders>
              <w:top w:val="single" w:sz="4" w:space="0" w:color="auto"/>
              <w:left w:val="single" w:sz="4" w:space="0" w:color="auto"/>
              <w:bottom w:val="single" w:sz="4" w:space="0" w:color="auto"/>
              <w:right w:val="single" w:sz="4" w:space="0" w:color="auto"/>
            </w:tcBorders>
            <w:vAlign w:val="center"/>
          </w:tcPr>
          <w:p w14:paraId="4B920887" w14:textId="77777777" w:rsidR="00EA0662" w:rsidRPr="00634041" w:rsidRDefault="00EA0662" w:rsidP="00582CBD">
            <w:pPr>
              <w:ind w:firstLine="23"/>
              <w:jc w:val="center"/>
              <w:rPr>
                <w:color w:val="000000"/>
              </w:rPr>
            </w:pPr>
            <w:r w:rsidRPr="00634041">
              <w:rPr>
                <w:color w:val="000000"/>
              </w:rPr>
              <w:t>6</w:t>
            </w:r>
          </w:p>
        </w:tc>
        <w:tc>
          <w:tcPr>
            <w:tcW w:w="1666" w:type="dxa"/>
            <w:tcBorders>
              <w:top w:val="single" w:sz="4" w:space="0" w:color="auto"/>
              <w:left w:val="single" w:sz="4" w:space="0" w:color="auto"/>
              <w:bottom w:val="single" w:sz="4" w:space="0" w:color="auto"/>
              <w:right w:val="single" w:sz="4" w:space="0" w:color="auto"/>
            </w:tcBorders>
            <w:vAlign w:val="center"/>
          </w:tcPr>
          <w:p w14:paraId="3C5E0AF8" w14:textId="77777777" w:rsidR="00EA0662" w:rsidRPr="00634041" w:rsidRDefault="00EA0662" w:rsidP="00582CBD">
            <w:pPr>
              <w:ind w:firstLine="567"/>
              <w:jc w:val="center"/>
              <w:rPr>
                <w:color w:val="000000"/>
              </w:rPr>
            </w:pPr>
            <w:r w:rsidRPr="00634041">
              <w:rPr>
                <w:color w:val="000000"/>
              </w:rPr>
              <w:t>7</w:t>
            </w:r>
          </w:p>
        </w:tc>
      </w:tr>
      <w:tr w:rsidR="00EA0662" w:rsidRPr="00312B6E" w14:paraId="1EE3D3F2" w14:textId="77777777" w:rsidTr="00EA0662">
        <w:trPr>
          <w:trHeight w:val="1390"/>
        </w:trPr>
        <w:tc>
          <w:tcPr>
            <w:tcW w:w="1701" w:type="dxa"/>
            <w:vMerge w:val="restart"/>
            <w:tcBorders>
              <w:top w:val="single" w:sz="4" w:space="0" w:color="auto"/>
              <w:left w:val="single" w:sz="4" w:space="0" w:color="auto"/>
              <w:right w:val="single" w:sz="4" w:space="0" w:color="auto"/>
            </w:tcBorders>
            <w:vAlign w:val="center"/>
          </w:tcPr>
          <w:p w14:paraId="31A6B7C4" w14:textId="77777777" w:rsidR="00EA0662" w:rsidRPr="00312B6E" w:rsidRDefault="00EA0662" w:rsidP="00582CBD">
            <w:pPr>
              <w:jc w:val="center"/>
              <w:rPr>
                <w:color w:val="000000"/>
              </w:rPr>
            </w:pPr>
            <w:r w:rsidRPr="00312B6E">
              <w:rPr>
                <w:color w:val="000000"/>
              </w:rPr>
              <w:t>Viščiukų broilerių auginimas</w:t>
            </w:r>
          </w:p>
          <w:p w14:paraId="63E4A235" w14:textId="77777777" w:rsidR="00EA0662" w:rsidRPr="00312B6E" w:rsidRDefault="00EA0662" w:rsidP="00582CBD">
            <w:pPr>
              <w:jc w:val="center"/>
              <w:rPr>
                <w:color w:val="000000"/>
              </w:rPr>
            </w:pPr>
          </w:p>
        </w:tc>
        <w:tc>
          <w:tcPr>
            <w:tcW w:w="1843" w:type="dxa"/>
            <w:tcBorders>
              <w:top w:val="single" w:sz="4" w:space="0" w:color="auto"/>
              <w:left w:val="single" w:sz="4" w:space="0" w:color="auto"/>
              <w:right w:val="single" w:sz="4" w:space="0" w:color="auto"/>
            </w:tcBorders>
            <w:vAlign w:val="center"/>
          </w:tcPr>
          <w:p w14:paraId="552FBA72" w14:textId="77777777" w:rsidR="00EA0662" w:rsidRPr="00312B6E" w:rsidRDefault="00EA0662" w:rsidP="00582CBD">
            <w:pPr>
              <w:snapToGrid w:val="0"/>
              <w:jc w:val="center"/>
              <w:rPr>
                <w:color w:val="000000"/>
              </w:rPr>
            </w:pPr>
            <w:r w:rsidRPr="00312B6E">
              <w:rPr>
                <w:color w:val="000000"/>
              </w:rPr>
              <w:t>611</w:t>
            </w:r>
          </w:p>
        </w:tc>
        <w:tc>
          <w:tcPr>
            <w:tcW w:w="3260" w:type="dxa"/>
            <w:tcBorders>
              <w:top w:val="single" w:sz="4" w:space="0" w:color="auto"/>
              <w:left w:val="single" w:sz="4" w:space="0" w:color="auto"/>
              <w:right w:val="single" w:sz="4" w:space="0" w:color="auto"/>
            </w:tcBorders>
            <w:vAlign w:val="center"/>
          </w:tcPr>
          <w:p w14:paraId="23109689" w14:textId="77777777" w:rsidR="00EA0662" w:rsidRPr="00312B6E" w:rsidRDefault="00EA0662" w:rsidP="00582CBD">
            <w:pPr>
              <w:jc w:val="center"/>
            </w:pPr>
            <w:r w:rsidRPr="00312B6E">
              <w:t>Amoniakas</w:t>
            </w:r>
          </w:p>
          <w:p w14:paraId="4E6BC78E" w14:textId="77777777" w:rsidR="00EA0662" w:rsidRPr="00312B6E" w:rsidRDefault="00EA0662" w:rsidP="00582CBD">
            <w:pPr>
              <w:jc w:val="center"/>
            </w:pPr>
            <w:r w:rsidRPr="00312B6E">
              <w:t>Kietosios dalelės (C)</w:t>
            </w:r>
          </w:p>
          <w:p w14:paraId="17D37EDC"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27B68375" w14:textId="77777777" w:rsidR="00EA0662" w:rsidRPr="00312B6E" w:rsidRDefault="00EA0662" w:rsidP="00582CBD">
            <w:pPr>
              <w:jc w:val="center"/>
            </w:pPr>
            <w:r w:rsidRPr="00312B6E">
              <w:t>Azoto oksidai (B)</w:t>
            </w:r>
          </w:p>
          <w:p w14:paraId="1FDDE890"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right w:val="single" w:sz="4" w:space="0" w:color="auto"/>
            </w:tcBorders>
            <w:vAlign w:val="center"/>
          </w:tcPr>
          <w:p w14:paraId="1F2F939D" w14:textId="77777777" w:rsidR="00EA0662" w:rsidRPr="00312B6E" w:rsidRDefault="00EA0662" w:rsidP="00582CBD">
            <w:pPr>
              <w:jc w:val="center"/>
            </w:pPr>
            <w:r w:rsidRPr="00312B6E">
              <w:t>134</w:t>
            </w:r>
          </w:p>
          <w:p w14:paraId="7F3EA375" w14:textId="77777777" w:rsidR="00EA0662" w:rsidRPr="00312B6E" w:rsidRDefault="00EA0662" w:rsidP="00582CBD">
            <w:pPr>
              <w:jc w:val="center"/>
            </w:pPr>
            <w:r w:rsidRPr="00312B6E">
              <w:t>4281</w:t>
            </w:r>
          </w:p>
          <w:p w14:paraId="2111ACE7" w14:textId="77777777" w:rsidR="00EA0662" w:rsidRPr="00312B6E" w:rsidRDefault="00EA0662" w:rsidP="00582CBD">
            <w:pPr>
              <w:jc w:val="center"/>
              <w:rPr>
                <w:noProof/>
              </w:rPr>
            </w:pPr>
            <w:r w:rsidRPr="00312B6E">
              <w:rPr>
                <w:noProof/>
              </w:rPr>
              <w:t>5917</w:t>
            </w:r>
          </w:p>
          <w:p w14:paraId="3E22D4E3" w14:textId="77777777" w:rsidR="00EA0662" w:rsidRPr="00312B6E" w:rsidRDefault="00EA0662" w:rsidP="00582CBD">
            <w:pPr>
              <w:jc w:val="center"/>
              <w:rPr>
                <w:noProof/>
              </w:rPr>
            </w:pPr>
            <w:r w:rsidRPr="00312B6E">
              <w:rPr>
                <w:noProof/>
              </w:rPr>
              <w:t>5872</w:t>
            </w:r>
          </w:p>
          <w:p w14:paraId="594DE06E" w14:textId="77777777" w:rsidR="00EA0662" w:rsidRPr="00312B6E" w:rsidRDefault="00EA0662" w:rsidP="00582CBD">
            <w:pPr>
              <w:jc w:val="center"/>
            </w:pPr>
            <w:r w:rsidRPr="00312B6E">
              <w:t>308</w:t>
            </w:r>
          </w:p>
        </w:tc>
        <w:tc>
          <w:tcPr>
            <w:tcW w:w="1685" w:type="dxa"/>
            <w:tcBorders>
              <w:top w:val="single" w:sz="4" w:space="0" w:color="auto"/>
              <w:left w:val="single" w:sz="4" w:space="0" w:color="auto"/>
              <w:right w:val="single" w:sz="4" w:space="0" w:color="auto"/>
            </w:tcBorders>
            <w:vAlign w:val="center"/>
          </w:tcPr>
          <w:p w14:paraId="1BA7BF3E" w14:textId="77777777" w:rsidR="00EA0662" w:rsidRPr="00312B6E" w:rsidRDefault="00EA0662" w:rsidP="00582CBD">
            <w:pPr>
              <w:jc w:val="center"/>
            </w:pPr>
            <w:r w:rsidRPr="00312B6E">
              <w:t>g/s</w:t>
            </w:r>
          </w:p>
          <w:p w14:paraId="0D607ADA" w14:textId="77777777" w:rsidR="00EA0662" w:rsidRPr="00312B6E" w:rsidRDefault="00EA0662" w:rsidP="00582CBD">
            <w:pPr>
              <w:jc w:val="center"/>
            </w:pPr>
            <w:r w:rsidRPr="00312B6E">
              <w:t>g/s</w:t>
            </w:r>
          </w:p>
          <w:p w14:paraId="4955C20E" w14:textId="77777777" w:rsidR="00EA0662" w:rsidRPr="00312B6E" w:rsidRDefault="00EA0662" w:rsidP="00582CBD">
            <w:pPr>
              <w:jc w:val="center"/>
            </w:pPr>
            <w:r w:rsidRPr="00312B6E">
              <w:t>g/s</w:t>
            </w:r>
          </w:p>
          <w:p w14:paraId="7A026A26" w14:textId="77777777" w:rsidR="00EA0662" w:rsidRPr="00312B6E" w:rsidRDefault="00EA0662" w:rsidP="00582CBD">
            <w:pPr>
              <w:jc w:val="center"/>
            </w:pPr>
            <w:r w:rsidRPr="00312B6E">
              <w:t>g/s</w:t>
            </w:r>
          </w:p>
          <w:p w14:paraId="49AF368E"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right w:val="single" w:sz="4" w:space="0" w:color="auto"/>
            </w:tcBorders>
            <w:vAlign w:val="center"/>
          </w:tcPr>
          <w:p w14:paraId="61CCBE13" w14:textId="77777777" w:rsidR="00EA0662" w:rsidRPr="00312B6E" w:rsidRDefault="00EA0662" w:rsidP="00582CBD">
            <w:pPr>
              <w:snapToGrid w:val="0"/>
              <w:jc w:val="center"/>
            </w:pPr>
            <w:r w:rsidRPr="00312B6E">
              <w:t>0,15629</w:t>
            </w:r>
          </w:p>
          <w:p w14:paraId="06A4CC9A" w14:textId="77777777" w:rsidR="00EA0662" w:rsidRPr="00312B6E" w:rsidRDefault="00EA0662" w:rsidP="00582CBD">
            <w:pPr>
              <w:snapToGrid w:val="0"/>
              <w:jc w:val="center"/>
            </w:pPr>
            <w:r w:rsidRPr="00312B6E">
              <w:t>0,12586</w:t>
            </w:r>
          </w:p>
          <w:p w14:paraId="7B49E06C" w14:textId="77777777" w:rsidR="00EA0662" w:rsidRPr="00312B6E" w:rsidRDefault="00EA0662" w:rsidP="00582CBD">
            <w:pPr>
              <w:snapToGrid w:val="0"/>
              <w:jc w:val="center"/>
            </w:pPr>
            <w:r w:rsidRPr="00312B6E">
              <w:t>0,00247</w:t>
            </w:r>
          </w:p>
          <w:p w14:paraId="5C337D14" w14:textId="77777777" w:rsidR="00EA0662" w:rsidRPr="00312B6E" w:rsidRDefault="00EA0662" w:rsidP="00582CBD">
            <w:pPr>
              <w:snapToGrid w:val="0"/>
              <w:jc w:val="center"/>
            </w:pPr>
            <w:r w:rsidRPr="00312B6E">
              <w:t>0,00632</w:t>
            </w:r>
          </w:p>
          <w:p w14:paraId="3E524D32" w14:textId="77777777" w:rsidR="00EA0662" w:rsidRPr="00312B6E" w:rsidRDefault="00EA0662" w:rsidP="00582CBD">
            <w:pPr>
              <w:snapToGrid w:val="0"/>
              <w:jc w:val="center"/>
            </w:pPr>
            <w:r w:rsidRPr="00C20F7C">
              <w:t>0,01866</w:t>
            </w:r>
          </w:p>
        </w:tc>
        <w:tc>
          <w:tcPr>
            <w:tcW w:w="1666" w:type="dxa"/>
            <w:tcBorders>
              <w:top w:val="single" w:sz="4" w:space="0" w:color="auto"/>
              <w:left w:val="single" w:sz="4" w:space="0" w:color="auto"/>
              <w:right w:val="single" w:sz="4" w:space="0" w:color="auto"/>
            </w:tcBorders>
            <w:vAlign w:val="center"/>
          </w:tcPr>
          <w:p w14:paraId="76684456" w14:textId="77777777" w:rsidR="00EA0662" w:rsidRPr="00312B6E" w:rsidRDefault="00EA0662" w:rsidP="00582CBD">
            <w:pPr>
              <w:jc w:val="center"/>
            </w:pPr>
            <w:r w:rsidRPr="00312B6E">
              <w:t>3,5986</w:t>
            </w:r>
          </w:p>
          <w:p w14:paraId="19129AE5" w14:textId="77777777" w:rsidR="00EA0662" w:rsidRPr="00312B6E" w:rsidRDefault="00EA0662" w:rsidP="00582CBD">
            <w:pPr>
              <w:jc w:val="center"/>
            </w:pPr>
            <w:r w:rsidRPr="00312B6E">
              <w:t>2,8980</w:t>
            </w:r>
          </w:p>
          <w:p w14:paraId="79CCFC35" w14:textId="77777777" w:rsidR="00EA0662" w:rsidRPr="00312B6E" w:rsidRDefault="00EA0662" w:rsidP="00582CBD">
            <w:pPr>
              <w:jc w:val="center"/>
            </w:pPr>
            <w:r w:rsidRPr="00312B6E">
              <w:t>0,0516</w:t>
            </w:r>
          </w:p>
          <w:p w14:paraId="47F48639" w14:textId="77777777" w:rsidR="00EA0662" w:rsidRPr="00312B6E" w:rsidRDefault="00EA0662" w:rsidP="00582CBD">
            <w:pPr>
              <w:jc w:val="center"/>
            </w:pPr>
            <w:r w:rsidRPr="00312B6E">
              <w:t>0,1320</w:t>
            </w:r>
          </w:p>
          <w:p w14:paraId="0ACE140C" w14:textId="77777777" w:rsidR="00EA0662" w:rsidRPr="00312B6E" w:rsidRDefault="00EA0662" w:rsidP="00582CBD">
            <w:pPr>
              <w:jc w:val="center"/>
            </w:pPr>
            <w:r w:rsidRPr="00312B6E">
              <w:t>0,</w:t>
            </w:r>
            <w:r>
              <w:t>4254</w:t>
            </w:r>
          </w:p>
        </w:tc>
      </w:tr>
      <w:tr w:rsidR="00EA0662" w:rsidRPr="00312B6E" w14:paraId="404E878B" w14:textId="77777777" w:rsidTr="00EA0662">
        <w:tc>
          <w:tcPr>
            <w:tcW w:w="1701" w:type="dxa"/>
            <w:vMerge/>
            <w:tcBorders>
              <w:left w:val="single" w:sz="4" w:space="0" w:color="auto"/>
              <w:right w:val="single" w:sz="4" w:space="0" w:color="auto"/>
            </w:tcBorders>
            <w:vAlign w:val="center"/>
          </w:tcPr>
          <w:p w14:paraId="2546BE9C"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260B3C64" w14:textId="77777777" w:rsidR="00EA0662" w:rsidRPr="00312B6E" w:rsidRDefault="00EA0662" w:rsidP="00582CBD">
            <w:pPr>
              <w:snapToGrid w:val="0"/>
              <w:jc w:val="center"/>
              <w:rPr>
                <w:color w:val="000000"/>
              </w:rPr>
            </w:pPr>
            <w:r w:rsidRPr="00312B6E">
              <w:rPr>
                <w:color w:val="000000"/>
              </w:rPr>
              <w:t>613</w:t>
            </w:r>
          </w:p>
        </w:tc>
        <w:tc>
          <w:tcPr>
            <w:tcW w:w="3260" w:type="dxa"/>
            <w:tcBorders>
              <w:top w:val="single" w:sz="4" w:space="0" w:color="auto"/>
              <w:left w:val="single" w:sz="4" w:space="0" w:color="auto"/>
              <w:bottom w:val="single" w:sz="4" w:space="0" w:color="auto"/>
              <w:right w:val="single" w:sz="4" w:space="0" w:color="auto"/>
            </w:tcBorders>
            <w:vAlign w:val="center"/>
          </w:tcPr>
          <w:p w14:paraId="18189A61" w14:textId="77777777" w:rsidR="00EA0662" w:rsidRPr="00312B6E" w:rsidRDefault="00EA0662" w:rsidP="00582CBD">
            <w:pPr>
              <w:jc w:val="center"/>
            </w:pPr>
            <w:r w:rsidRPr="00312B6E">
              <w:t>Amoniakas</w:t>
            </w:r>
          </w:p>
          <w:p w14:paraId="02E72ABF" w14:textId="77777777" w:rsidR="00EA0662" w:rsidRPr="00312B6E" w:rsidRDefault="00EA0662" w:rsidP="00582CBD">
            <w:pPr>
              <w:jc w:val="center"/>
            </w:pPr>
            <w:r w:rsidRPr="00312B6E">
              <w:t>Kietosios dalelės (C)</w:t>
            </w:r>
          </w:p>
          <w:p w14:paraId="795F9B01"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63CA695A" w14:textId="77777777" w:rsidR="00EA0662" w:rsidRPr="00312B6E" w:rsidRDefault="00EA0662" w:rsidP="00582CBD">
            <w:pPr>
              <w:jc w:val="center"/>
            </w:pPr>
            <w:r w:rsidRPr="00312B6E">
              <w:t>Azoto oksidai (B)</w:t>
            </w:r>
          </w:p>
          <w:p w14:paraId="67389981"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0165D4B7" w14:textId="77777777" w:rsidR="00EA0662" w:rsidRPr="00312B6E" w:rsidRDefault="00EA0662" w:rsidP="00582CBD">
            <w:pPr>
              <w:jc w:val="center"/>
            </w:pPr>
            <w:r w:rsidRPr="00312B6E">
              <w:t>134</w:t>
            </w:r>
          </w:p>
          <w:p w14:paraId="3A9E24B5" w14:textId="77777777" w:rsidR="00EA0662" w:rsidRPr="00312B6E" w:rsidRDefault="00EA0662" w:rsidP="00582CBD">
            <w:pPr>
              <w:jc w:val="center"/>
            </w:pPr>
            <w:r w:rsidRPr="00312B6E">
              <w:t>4281</w:t>
            </w:r>
          </w:p>
          <w:p w14:paraId="5FF2FE62" w14:textId="77777777" w:rsidR="00EA0662" w:rsidRPr="00312B6E" w:rsidRDefault="00EA0662" w:rsidP="00582CBD">
            <w:pPr>
              <w:jc w:val="center"/>
              <w:rPr>
                <w:noProof/>
              </w:rPr>
            </w:pPr>
            <w:r w:rsidRPr="00312B6E">
              <w:rPr>
                <w:noProof/>
              </w:rPr>
              <w:t>5917</w:t>
            </w:r>
          </w:p>
          <w:p w14:paraId="0815D79D" w14:textId="77777777" w:rsidR="00EA0662" w:rsidRPr="00312B6E" w:rsidRDefault="00EA0662" w:rsidP="00582CBD">
            <w:pPr>
              <w:jc w:val="center"/>
              <w:rPr>
                <w:noProof/>
              </w:rPr>
            </w:pPr>
            <w:r w:rsidRPr="00312B6E">
              <w:rPr>
                <w:noProof/>
              </w:rPr>
              <w:t>5872</w:t>
            </w:r>
          </w:p>
          <w:p w14:paraId="48FD45A0"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3764EFAE" w14:textId="77777777" w:rsidR="00EA0662" w:rsidRPr="00312B6E" w:rsidRDefault="00EA0662" w:rsidP="00582CBD">
            <w:pPr>
              <w:jc w:val="center"/>
            </w:pPr>
            <w:r w:rsidRPr="00312B6E">
              <w:t>g/s</w:t>
            </w:r>
          </w:p>
          <w:p w14:paraId="364BB6E9" w14:textId="77777777" w:rsidR="00EA0662" w:rsidRPr="00312B6E" w:rsidRDefault="00EA0662" w:rsidP="00582CBD">
            <w:pPr>
              <w:jc w:val="center"/>
            </w:pPr>
            <w:r w:rsidRPr="00312B6E">
              <w:t>g/s</w:t>
            </w:r>
          </w:p>
          <w:p w14:paraId="11B4D42D" w14:textId="77777777" w:rsidR="00EA0662" w:rsidRPr="00312B6E" w:rsidRDefault="00EA0662" w:rsidP="00582CBD">
            <w:pPr>
              <w:jc w:val="center"/>
            </w:pPr>
            <w:r w:rsidRPr="00312B6E">
              <w:t>g/s</w:t>
            </w:r>
          </w:p>
          <w:p w14:paraId="613C796B" w14:textId="77777777" w:rsidR="00EA0662" w:rsidRPr="00312B6E" w:rsidRDefault="00EA0662" w:rsidP="00582CBD">
            <w:pPr>
              <w:jc w:val="center"/>
            </w:pPr>
            <w:r w:rsidRPr="00312B6E">
              <w:t>g/s</w:t>
            </w:r>
          </w:p>
          <w:p w14:paraId="680AEB1D"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05EAB14C" w14:textId="77777777" w:rsidR="00EA0662" w:rsidRPr="00312B6E" w:rsidRDefault="00EA0662" w:rsidP="00582CBD">
            <w:pPr>
              <w:snapToGrid w:val="0"/>
              <w:jc w:val="center"/>
            </w:pPr>
            <w:r w:rsidRPr="00312B6E">
              <w:t>0,12280</w:t>
            </w:r>
          </w:p>
          <w:p w14:paraId="17A06A75" w14:textId="77777777" w:rsidR="00EA0662" w:rsidRPr="00312B6E" w:rsidRDefault="00EA0662" w:rsidP="00582CBD">
            <w:pPr>
              <w:snapToGrid w:val="0"/>
              <w:jc w:val="center"/>
            </w:pPr>
            <w:r w:rsidRPr="00312B6E">
              <w:t>0,09889</w:t>
            </w:r>
          </w:p>
          <w:p w14:paraId="0020C6AD" w14:textId="77777777" w:rsidR="00EA0662" w:rsidRPr="00312B6E" w:rsidRDefault="00EA0662" w:rsidP="00582CBD">
            <w:pPr>
              <w:snapToGrid w:val="0"/>
              <w:jc w:val="center"/>
            </w:pPr>
            <w:r w:rsidRPr="00312B6E">
              <w:t>0,00168</w:t>
            </w:r>
          </w:p>
          <w:p w14:paraId="047288DC" w14:textId="77777777" w:rsidR="00EA0662" w:rsidRPr="00312B6E" w:rsidRDefault="00EA0662" w:rsidP="00582CBD">
            <w:pPr>
              <w:snapToGrid w:val="0"/>
              <w:jc w:val="center"/>
            </w:pPr>
            <w:r w:rsidRPr="00312B6E">
              <w:t>0,00429</w:t>
            </w:r>
          </w:p>
          <w:p w14:paraId="38F90144" w14:textId="77777777" w:rsidR="00EA0662" w:rsidRPr="00312B6E" w:rsidRDefault="00EA0662" w:rsidP="00582CBD">
            <w:pPr>
              <w:snapToGrid w:val="0"/>
              <w:jc w:val="center"/>
            </w:pPr>
            <w:r w:rsidRPr="00312B6E">
              <w:t>0,01</w:t>
            </w:r>
            <w:r>
              <w:t>444</w:t>
            </w:r>
          </w:p>
        </w:tc>
        <w:tc>
          <w:tcPr>
            <w:tcW w:w="1666" w:type="dxa"/>
            <w:tcBorders>
              <w:top w:val="single" w:sz="4" w:space="0" w:color="auto"/>
              <w:left w:val="single" w:sz="4" w:space="0" w:color="auto"/>
              <w:bottom w:val="single" w:sz="4" w:space="0" w:color="auto"/>
              <w:right w:val="single" w:sz="4" w:space="0" w:color="auto"/>
            </w:tcBorders>
            <w:vAlign w:val="center"/>
          </w:tcPr>
          <w:p w14:paraId="43B26F65" w14:textId="77777777" w:rsidR="00EA0662" w:rsidRPr="00312B6E" w:rsidRDefault="00EA0662" w:rsidP="00582CBD">
            <w:pPr>
              <w:jc w:val="center"/>
            </w:pPr>
            <w:r w:rsidRPr="00312B6E">
              <w:t>2,8274</w:t>
            </w:r>
          </w:p>
          <w:p w14:paraId="2F6859A6" w14:textId="77777777" w:rsidR="00EA0662" w:rsidRPr="00312B6E" w:rsidRDefault="00EA0662" w:rsidP="00582CBD">
            <w:pPr>
              <w:jc w:val="center"/>
            </w:pPr>
            <w:r w:rsidRPr="00312B6E">
              <w:t>2,2770</w:t>
            </w:r>
          </w:p>
          <w:p w14:paraId="5143F49E" w14:textId="77777777" w:rsidR="00EA0662" w:rsidRPr="00312B6E" w:rsidRDefault="00EA0662" w:rsidP="00582CBD">
            <w:pPr>
              <w:jc w:val="center"/>
            </w:pPr>
            <w:r w:rsidRPr="00312B6E">
              <w:t>0,0350</w:t>
            </w:r>
          </w:p>
          <w:p w14:paraId="370C3DE5" w14:textId="77777777" w:rsidR="00EA0662" w:rsidRPr="00312B6E" w:rsidRDefault="00EA0662" w:rsidP="00582CBD">
            <w:pPr>
              <w:jc w:val="center"/>
            </w:pPr>
            <w:r w:rsidRPr="00312B6E">
              <w:t>0,0895</w:t>
            </w:r>
          </w:p>
          <w:p w14:paraId="6BAF54A1" w14:textId="77777777" w:rsidR="00EA0662" w:rsidRPr="00312B6E" w:rsidRDefault="00EA0662" w:rsidP="00582CBD">
            <w:pPr>
              <w:jc w:val="center"/>
            </w:pPr>
            <w:r w:rsidRPr="00312B6E">
              <w:t>0,3</w:t>
            </w:r>
            <w:r>
              <w:t>296</w:t>
            </w:r>
          </w:p>
        </w:tc>
      </w:tr>
      <w:tr w:rsidR="00EA0662" w:rsidRPr="00312B6E" w14:paraId="3FA2BCB6" w14:textId="77777777" w:rsidTr="00EA0662">
        <w:tc>
          <w:tcPr>
            <w:tcW w:w="1701" w:type="dxa"/>
            <w:vMerge/>
            <w:tcBorders>
              <w:left w:val="single" w:sz="4" w:space="0" w:color="auto"/>
              <w:right w:val="single" w:sz="4" w:space="0" w:color="auto"/>
            </w:tcBorders>
            <w:vAlign w:val="center"/>
          </w:tcPr>
          <w:p w14:paraId="1FB2BE6F"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2740611F" w14:textId="77777777" w:rsidR="00EA0662" w:rsidRPr="00312B6E" w:rsidRDefault="00EA0662" w:rsidP="00582CBD">
            <w:pPr>
              <w:snapToGrid w:val="0"/>
              <w:jc w:val="center"/>
              <w:rPr>
                <w:color w:val="000000"/>
              </w:rPr>
            </w:pPr>
            <w:r w:rsidRPr="00312B6E">
              <w:rPr>
                <w:color w:val="000000"/>
              </w:rPr>
              <w:t>614</w:t>
            </w:r>
          </w:p>
        </w:tc>
        <w:tc>
          <w:tcPr>
            <w:tcW w:w="3260" w:type="dxa"/>
            <w:tcBorders>
              <w:top w:val="single" w:sz="4" w:space="0" w:color="auto"/>
              <w:left w:val="single" w:sz="4" w:space="0" w:color="auto"/>
              <w:bottom w:val="single" w:sz="4" w:space="0" w:color="auto"/>
              <w:right w:val="single" w:sz="4" w:space="0" w:color="auto"/>
            </w:tcBorders>
            <w:vAlign w:val="center"/>
          </w:tcPr>
          <w:p w14:paraId="6BDAAFF6" w14:textId="77777777" w:rsidR="00EA0662" w:rsidRPr="00312B6E" w:rsidRDefault="00EA0662" w:rsidP="00582CBD">
            <w:pPr>
              <w:jc w:val="center"/>
            </w:pPr>
            <w:r w:rsidRPr="00312B6E">
              <w:t>Amoniakas</w:t>
            </w:r>
          </w:p>
          <w:p w14:paraId="3F9D5811" w14:textId="77777777" w:rsidR="00EA0662" w:rsidRPr="00312B6E" w:rsidRDefault="00EA0662" w:rsidP="00582CBD">
            <w:pPr>
              <w:jc w:val="center"/>
            </w:pPr>
            <w:r w:rsidRPr="00312B6E">
              <w:t>Kietosios dalelės (C)</w:t>
            </w:r>
          </w:p>
          <w:p w14:paraId="12486D01"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7F8A7742" w14:textId="77777777" w:rsidR="00EA0662" w:rsidRPr="00312B6E" w:rsidRDefault="00EA0662" w:rsidP="00582CBD">
            <w:pPr>
              <w:jc w:val="center"/>
            </w:pPr>
            <w:r w:rsidRPr="00312B6E">
              <w:t>Azoto oksidai (B)</w:t>
            </w:r>
          </w:p>
          <w:p w14:paraId="7E0E0C25"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7BF4DA4E" w14:textId="77777777" w:rsidR="00EA0662" w:rsidRPr="00312B6E" w:rsidRDefault="00EA0662" w:rsidP="00582CBD">
            <w:pPr>
              <w:jc w:val="center"/>
            </w:pPr>
            <w:r w:rsidRPr="00312B6E">
              <w:t>134</w:t>
            </w:r>
          </w:p>
          <w:p w14:paraId="7B67CDB4" w14:textId="77777777" w:rsidR="00EA0662" w:rsidRPr="00312B6E" w:rsidRDefault="00EA0662" w:rsidP="00582CBD">
            <w:pPr>
              <w:jc w:val="center"/>
            </w:pPr>
            <w:r w:rsidRPr="00312B6E">
              <w:t>4281</w:t>
            </w:r>
          </w:p>
          <w:p w14:paraId="584B7DD5" w14:textId="77777777" w:rsidR="00EA0662" w:rsidRPr="00312B6E" w:rsidRDefault="00EA0662" w:rsidP="00582CBD">
            <w:pPr>
              <w:jc w:val="center"/>
              <w:rPr>
                <w:noProof/>
              </w:rPr>
            </w:pPr>
            <w:r w:rsidRPr="00312B6E">
              <w:rPr>
                <w:noProof/>
              </w:rPr>
              <w:t>5917</w:t>
            </w:r>
          </w:p>
          <w:p w14:paraId="63272F91" w14:textId="77777777" w:rsidR="00EA0662" w:rsidRPr="00312B6E" w:rsidRDefault="00EA0662" w:rsidP="00582CBD">
            <w:pPr>
              <w:jc w:val="center"/>
              <w:rPr>
                <w:noProof/>
              </w:rPr>
            </w:pPr>
            <w:r w:rsidRPr="00312B6E">
              <w:rPr>
                <w:noProof/>
              </w:rPr>
              <w:t>5872</w:t>
            </w:r>
          </w:p>
          <w:p w14:paraId="7158A9AF"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7172A0DF" w14:textId="77777777" w:rsidR="00EA0662" w:rsidRPr="00312B6E" w:rsidRDefault="00EA0662" w:rsidP="00582CBD">
            <w:pPr>
              <w:jc w:val="center"/>
            </w:pPr>
            <w:r w:rsidRPr="00312B6E">
              <w:t>g/s</w:t>
            </w:r>
          </w:p>
          <w:p w14:paraId="5592866B" w14:textId="77777777" w:rsidR="00EA0662" w:rsidRPr="00312B6E" w:rsidRDefault="00EA0662" w:rsidP="00582CBD">
            <w:pPr>
              <w:jc w:val="center"/>
            </w:pPr>
            <w:r w:rsidRPr="00312B6E">
              <w:t>g/s</w:t>
            </w:r>
          </w:p>
          <w:p w14:paraId="713B9700" w14:textId="77777777" w:rsidR="00EA0662" w:rsidRPr="00312B6E" w:rsidRDefault="00EA0662" w:rsidP="00582CBD">
            <w:pPr>
              <w:jc w:val="center"/>
            </w:pPr>
            <w:r w:rsidRPr="00312B6E">
              <w:t>g/s</w:t>
            </w:r>
          </w:p>
          <w:p w14:paraId="161CDCEE" w14:textId="77777777" w:rsidR="00EA0662" w:rsidRPr="00312B6E" w:rsidRDefault="00EA0662" w:rsidP="00582CBD">
            <w:pPr>
              <w:jc w:val="center"/>
            </w:pPr>
            <w:r w:rsidRPr="00312B6E">
              <w:t>g/s</w:t>
            </w:r>
          </w:p>
          <w:p w14:paraId="6C5448BC"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78774FED" w14:textId="77777777" w:rsidR="00EA0662" w:rsidRPr="00312B6E" w:rsidRDefault="00EA0662" w:rsidP="00582CBD">
            <w:pPr>
              <w:snapToGrid w:val="0"/>
              <w:jc w:val="center"/>
            </w:pPr>
            <w:r w:rsidRPr="00312B6E">
              <w:t>0,12280</w:t>
            </w:r>
          </w:p>
          <w:p w14:paraId="14422C37" w14:textId="77777777" w:rsidR="00EA0662" w:rsidRPr="00312B6E" w:rsidRDefault="00EA0662" w:rsidP="00582CBD">
            <w:pPr>
              <w:snapToGrid w:val="0"/>
              <w:jc w:val="center"/>
            </w:pPr>
            <w:r w:rsidRPr="00312B6E">
              <w:t>0,09889</w:t>
            </w:r>
          </w:p>
          <w:p w14:paraId="49A6E9DC" w14:textId="77777777" w:rsidR="00EA0662" w:rsidRPr="00312B6E" w:rsidRDefault="00EA0662" w:rsidP="00582CBD">
            <w:pPr>
              <w:snapToGrid w:val="0"/>
              <w:jc w:val="center"/>
            </w:pPr>
            <w:r w:rsidRPr="00312B6E">
              <w:t>0,00168</w:t>
            </w:r>
          </w:p>
          <w:p w14:paraId="23667963" w14:textId="77777777" w:rsidR="00EA0662" w:rsidRPr="00312B6E" w:rsidRDefault="00EA0662" w:rsidP="00582CBD">
            <w:pPr>
              <w:snapToGrid w:val="0"/>
              <w:jc w:val="center"/>
            </w:pPr>
            <w:r w:rsidRPr="00312B6E">
              <w:t>0,00429</w:t>
            </w:r>
          </w:p>
          <w:p w14:paraId="2D4B83FD" w14:textId="77777777" w:rsidR="00EA0662" w:rsidRPr="00312B6E" w:rsidRDefault="00EA0662" w:rsidP="00582CBD">
            <w:pPr>
              <w:snapToGrid w:val="0"/>
              <w:jc w:val="center"/>
            </w:pPr>
            <w:r w:rsidRPr="00312B6E">
              <w:t>0,01</w:t>
            </w:r>
            <w:r>
              <w:t>444</w:t>
            </w:r>
          </w:p>
        </w:tc>
        <w:tc>
          <w:tcPr>
            <w:tcW w:w="1666" w:type="dxa"/>
            <w:tcBorders>
              <w:top w:val="single" w:sz="4" w:space="0" w:color="auto"/>
              <w:left w:val="single" w:sz="4" w:space="0" w:color="auto"/>
              <w:bottom w:val="single" w:sz="4" w:space="0" w:color="auto"/>
              <w:right w:val="single" w:sz="4" w:space="0" w:color="auto"/>
            </w:tcBorders>
            <w:vAlign w:val="center"/>
          </w:tcPr>
          <w:p w14:paraId="45133D27" w14:textId="77777777" w:rsidR="00EA0662" w:rsidRPr="00312B6E" w:rsidRDefault="00EA0662" w:rsidP="00582CBD">
            <w:pPr>
              <w:jc w:val="center"/>
            </w:pPr>
            <w:r w:rsidRPr="00312B6E">
              <w:t>2,8274</w:t>
            </w:r>
          </w:p>
          <w:p w14:paraId="0E1DDC82" w14:textId="77777777" w:rsidR="00EA0662" w:rsidRPr="00312B6E" w:rsidRDefault="00EA0662" w:rsidP="00582CBD">
            <w:pPr>
              <w:jc w:val="center"/>
            </w:pPr>
            <w:r w:rsidRPr="00312B6E">
              <w:t>2,2770</w:t>
            </w:r>
          </w:p>
          <w:p w14:paraId="2AA12AD0" w14:textId="77777777" w:rsidR="00EA0662" w:rsidRPr="00312B6E" w:rsidRDefault="00EA0662" w:rsidP="00582CBD">
            <w:pPr>
              <w:jc w:val="center"/>
            </w:pPr>
            <w:r w:rsidRPr="00312B6E">
              <w:t>0,0350</w:t>
            </w:r>
          </w:p>
          <w:p w14:paraId="03F44143" w14:textId="77777777" w:rsidR="00EA0662" w:rsidRPr="00312B6E" w:rsidRDefault="00EA0662" w:rsidP="00582CBD">
            <w:pPr>
              <w:jc w:val="center"/>
            </w:pPr>
            <w:r w:rsidRPr="00312B6E">
              <w:t>0,0895</w:t>
            </w:r>
          </w:p>
          <w:p w14:paraId="4C7856B2" w14:textId="77777777" w:rsidR="00EA0662" w:rsidRPr="00312B6E" w:rsidRDefault="00EA0662" w:rsidP="00582CBD">
            <w:pPr>
              <w:jc w:val="center"/>
            </w:pPr>
            <w:r w:rsidRPr="00312B6E">
              <w:t>0,3</w:t>
            </w:r>
            <w:r>
              <w:t>296</w:t>
            </w:r>
          </w:p>
        </w:tc>
      </w:tr>
      <w:tr w:rsidR="00EA0662" w:rsidRPr="00312B6E" w14:paraId="1F7A2890" w14:textId="77777777" w:rsidTr="00EA0662">
        <w:tc>
          <w:tcPr>
            <w:tcW w:w="1701" w:type="dxa"/>
            <w:vMerge/>
            <w:tcBorders>
              <w:left w:val="single" w:sz="4" w:space="0" w:color="auto"/>
              <w:right w:val="single" w:sz="4" w:space="0" w:color="auto"/>
            </w:tcBorders>
            <w:vAlign w:val="center"/>
          </w:tcPr>
          <w:p w14:paraId="612E67FC"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C580E88" w14:textId="77777777" w:rsidR="00EA0662" w:rsidRPr="00312B6E" w:rsidRDefault="00EA0662" w:rsidP="00582CBD">
            <w:pPr>
              <w:snapToGrid w:val="0"/>
              <w:jc w:val="center"/>
              <w:rPr>
                <w:color w:val="000000"/>
              </w:rPr>
            </w:pPr>
            <w:r w:rsidRPr="00312B6E">
              <w:rPr>
                <w:color w:val="000000"/>
              </w:rPr>
              <w:t>615</w:t>
            </w:r>
          </w:p>
        </w:tc>
        <w:tc>
          <w:tcPr>
            <w:tcW w:w="3260" w:type="dxa"/>
            <w:tcBorders>
              <w:top w:val="single" w:sz="4" w:space="0" w:color="auto"/>
              <w:left w:val="single" w:sz="4" w:space="0" w:color="auto"/>
              <w:bottom w:val="single" w:sz="4" w:space="0" w:color="auto"/>
              <w:right w:val="single" w:sz="4" w:space="0" w:color="auto"/>
            </w:tcBorders>
            <w:vAlign w:val="center"/>
          </w:tcPr>
          <w:p w14:paraId="69324508" w14:textId="77777777" w:rsidR="00EA0662" w:rsidRPr="00312B6E" w:rsidRDefault="00EA0662" w:rsidP="00582CBD">
            <w:pPr>
              <w:jc w:val="center"/>
            </w:pPr>
            <w:r w:rsidRPr="00312B6E">
              <w:t>Amoniakas</w:t>
            </w:r>
          </w:p>
          <w:p w14:paraId="488F24A3" w14:textId="77777777" w:rsidR="00EA0662" w:rsidRPr="00312B6E" w:rsidRDefault="00EA0662" w:rsidP="00582CBD">
            <w:pPr>
              <w:jc w:val="center"/>
            </w:pPr>
            <w:r w:rsidRPr="00312B6E">
              <w:t>Kietosios dalelės (C)</w:t>
            </w:r>
          </w:p>
          <w:p w14:paraId="367D6E29"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04F7F8C9" w14:textId="77777777" w:rsidR="00EA0662" w:rsidRPr="00312B6E" w:rsidRDefault="00EA0662" w:rsidP="00582CBD">
            <w:pPr>
              <w:jc w:val="center"/>
            </w:pPr>
            <w:r w:rsidRPr="00312B6E">
              <w:t>Azoto oksidai (B)</w:t>
            </w:r>
          </w:p>
          <w:p w14:paraId="380FDAFC"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5350D694" w14:textId="77777777" w:rsidR="00EA0662" w:rsidRPr="00312B6E" w:rsidRDefault="00EA0662" w:rsidP="00582CBD">
            <w:pPr>
              <w:jc w:val="center"/>
            </w:pPr>
            <w:r w:rsidRPr="00312B6E">
              <w:t>134</w:t>
            </w:r>
          </w:p>
          <w:p w14:paraId="5F44CE38" w14:textId="77777777" w:rsidR="00EA0662" w:rsidRPr="00312B6E" w:rsidRDefault="00EA0662" w:rsidP="00582CBD">
            <w:pPr>
              <w:jc w:val="center"/>
            </w:pPr>
            <w:r w:rsidRPr="00312B6E">
              <w:t>4281</w:t>
            </w:r>
          </w:p>
          <w:p w14:paraId="6DA82E1B" w14:textId="77777777" w:rsidR="00EA0662" w:rsidRPr="00312B6E" w:rsidRDefault="00EA0662" w:rsidP="00582CBD">
            <w:pPr>
              <w:jc w:val="center"/>
              <w:rPr>
                <w:noProof/>
              </w:rPr>
            </w:pPr>
            <w:r w:rsidRPr="00312B6E">
              <w:rPr>
                <w:noProof/>
              </w:rPr>
              <w:t>5917</w:t>
            </w:r>
          </w:p>
          <w:p w14:paraId="67FDB3FF" w14:textId="77777777" w:rsidR="00EA0662" w:rsidRPr="00312B6E" w:rsidRDefault="00EA0662" w:rsidP="00582CBD">
            <w:pPr>
              <w:jc w:val="center"/>
              <w:rPr>
                <w:noProof/>
              </w:rPr>
            </w:pPr>
            <w:r w:rsidRPr="00312B6E">
              <w:rPr>
                <w:noProof/>
              </w:rPr>
              <w:t>5872</w:t>
            </w:r>
          </w:p>
          <w:p w14:paraId="0AEF36F3"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161BBEAE" w14:textId="77777777" w:rsidR="00EA0662" w:rsidRPr="00312B6E" w:rsidRDefault="00EA0662" w:rsidP="00582CBD">
            <w:pPr>
              <w:jc w:val="center"/>
            </w:pPr>
            <w:r w:rsidRPr="00312B6E">
              <w:t>g/s</w:t>
            </w:r>
          </w:p>
          <w:p w14:paraId="416EC7BE" w14:textId="77777777" w:rsidR="00EA0662" w:rsidRPr="00312B6E" w:rsidRDefault="00EA0662" w:rsidP="00582CBD">
            <w:pPr>
              <w:jc w:val="center"/>
            </w:pPr>
            <w:r w:rsidRPr="00312B6E">
              <w:t>g/s</w:t>
            </w:r>
          </w:p>
          <w:p w14:paraId="51F19625" w14:textId="77777777" w:rsidR="00EA0662" w:rsidRPr="00312B6E" w:rsidRDefault="00EA0662" w:rsidP="00582CBD">
            <w:pPr>
              <w:jc w:val="center"/>
            </w:pPr>
            <w:r w:rsidRPr="00312B6E">
              <w:t>g/s</w:t>
            </w:r>
          </w:p>
          <w:p w14:paraId="3C19E647" w14:textId="77777777" w:rsidR="00EA0662" w:rsidRPr="00312B6E" w:rsidRDefault="00EA0662" w:rsidP="00582CBD">
            <w:pPr>
              <w:jc w:val="center"/>
            </w:pPr>
            <w:r w:rsidRPr="00312B6E">
              <w:t>g/s</w:t>
            </w:r>
          </w:p>
          <w:p w14:paraId="48A40DA8"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58ACB408" w14:textId="77777777" w:rsidR="00EA0662" w:rsidRPr="00312B6E" w:rsidRDefault="00EA0662" w:rsidP="00582CBD">
            <w:pPr>
              <w:snapToGrid w:val="0"/>
              <w:jc w:val="center"/>
            </w:pPr>
            <w:r w:rsidRPr="00312B6E">
              <w:t>0,13024</w:t>
            </w:r>
          </w:p>
          <w:p w14:paraId="7483741D" w14:textId="77777777" w:rsidR="00EA0662" w:rsidRPr="00312B6E" w:rsidRDefault="00EA0662" w:rsidP="00582CBD">
            <w:pPr>
              <w:snapToGrid w:val="0"/>
              <w:jc w:val="center"/>
            </w:pPr>
            <w:r w:rsidRPr="00312B6E">
              <w:t>0,10488</w:t>
            </w:r>
          </w:p>
          <w:p w14:paraId="720A7B3C" w14:textId="77777777" w:rsidR="00EA0662" w:rsidRPr="00312B6E" w:rsidRDefault="00EA0662" w:rsidP="00582CBD">
            <w:pPr>
              <w:snapToGrid w:val="0"/>
              <w:jc w:val="center"/>
            </w:pPr>
            <w:r w:rsidRPr="00312B6E">
              <w:t>0,00247</w:t>
            </w:r>
          </w:p>
          <w:p w14:paraId="1726B2FF" w14:textId="77777777" w:rsidR="00EA0662" w:rsidRPr="00312B6E" w:rsidRDefault="00EA0662" w:rsidP="00582CBD">
            <w:pPr>
              <w:snapToGrid w:val="0"/>
              <w:jc w:val="center"/>
            </w:pPr>
            <w:r w:rsidRPr="00312B6E">
              <w:t>0,00632</w:t>
            </w:r>
          </w:p>
          <w:p w14:paraId="42ADA067" w14:textId="77777777" w:rsidR="00EA0662" w:rsidRPr="00312B6E" w:rsidRDefault="00EA0662" w:rsidP="00582CBD">
            <w:pPr>
              <w:snapToGrid w:val="0"/>
              <w:jc w:val="center"/>
            </w:pPr>
            <w:r w:rsidRPr="00312B6E">
              <w:t>0,01</w:t>
            </w:r>
            <w:r>
              <w:t>587</w:t>
            </w:r>
          </w:p>
        </w:tc>
        <w:tc>
          <w:tcPr>
            <w:tcW w:w="1666" w:type="dxa"/>
            <w:tcBorders>
              <w:top w:val="single" w:sz="4" w:space="0" w:color="auto"/>
              <w:left w:val="single" w:sz="4" w:space="0" w:color="auto"/>
              <w:bottom w:val="single" w:sz="4" w:space="0" w:color="auto"/>
              <w:right w:val="single" w:sz="4" w:space="0" w:color="auto"/>
            </w:tcBorders>
            <w:vAlign w:val="center"/>
          </w:tcPr>
          <w:p w14:paraId="19EF5900" w14:textId="77777777" w:rsidR="00EA0662" w:rsidRPr="00312B6E" w:rsidRDefault="00EA0662" w:rsidP="00582CBD">
            <w:pPr>
              <w:jc w:val="center"/>
            </w:pPr>
            <w:r w:rsidRPr="00312B6E">
              <w:t>2,9988</w:t>
            </w:r>
          </w:p>
          <w:p w14:paraId="0E3616B7" w14:textId="77777777" w:rsidR="00EA0662" w:rsidRPr="00312B6E" w:rsidRDefault="00EA0662" w:rsidP="00582CBD">
            <w:pPr>
              <w:jc w:val="center"/>
            </w:pPr>
            <w:r w:rsidRPr="00312B6E">
              <w:t>2,4150</w:t>
            </w:r>
          </w:p>
          <w:p w14:paraId="4C12296B" w14:textId="77777777" w:rsidR="00EA0662" w:rsidRPr="00312B6E" w:rsidRDefault="00EA0662" w:rsidP="00582CBD">
            <w:pPr>
              <w:jc w:val="center"/>
            </w:pPr>
            <w:r w:rsidRPr="00312B6E">
              <w:t>0,0516</w:t>
            </w:r>
          </w:p>
          <w:p w14:paraId="6FCBDDE3" w14:textId="77777777" w:rsidR="00EA0662" w:rsidRPr="00312B6E" w:rsidRDefault="00EA0662" w:rsidP="00582CBD">
            <w:pPr>
              <w:jc w:val="center"/>
            </w:pPr>
            <w:r w:rsidRPr="00312B6E">
              <w:t>0,1320</w:t>
            </w:r>
          </w:p>
          <w:p w14:paraId="7B0C3C81" w14:textId="77777777" w:rsidR="00EA0662" w:rsidRPr="00312B6E" w:rsidRDefault="00EA0662" w:rsidP="00582CBD">
            <w:pPr>
              <w:jc w:val="center"/>
            </w:pPr>
            <w:r w:rsidRPr="00312B6E">
              <w:t>0,3</w:t>
            </w:r>
            <w:r>
              <w:t>613</w:t>
            </w:r>
          </w:p>
        </w:tc>
      </w:tr>
      <w:tr w:rsidR="00EA0662" w:rsidRPr="00312B6E" w14:paraId="0A9D5771" w14:textId="77777777" w:rsidTr="00EA0662">
        <w:tc>
          <w:tcPr>
            <w:tcW w:w="1701" w:type="dxa"/>
            <w:vMerge/>
            <w:tcBorders>
              <w:left w:val="single" w:sz="4" w:space="0" w:color="auto"/>
              <w:right w:val="single" w:sz="4" w:space="0" w:color="auto"/>
            </w:tcBorders>
            <w:vAlign w:val="center"/>
          </w:tcPr>
          <w:p w14:paraId="2C72CDFE"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B554D28" w14:textId="77777777" w:rsidR="00EA0662" w:rsidRPr="00312B6E" w:rsidRDefault="00EA0662" w:rsidP="00582CBD">
            <w:pPr>
              <w:snapToGrid w:val="0"/>
              <w:jc w:val="center"/>
              <w:rPr>
                <w:color w:val="000000"/>
              </w:rPr>
            </w:pPr>
            <w:r w:rsidRPr="00312B6E">
              <w:rPr>
                <w:color w:val="000000"/>
              </w:rPr>
              <w:t xml:space="preserve">616 </w:t>
            </w:r>
          </w:p>
        </w:tc>
        <w:tc>
          <w:tcPr>
            <w:tcW w:w="3260" w:type="dxa"/>
            <w:tcBorders>
              <w:top w:val="single" w:sz="4" w:space="0" w:color="auto"/>
              <w:left w:val="single" w:sz="4" w:space="0" w:color="auto"/>
              <w:bottom w:val="single" w:sz="4" w:space="0" w:color="auto"/>
              <w:right w:val="single" w:sz="4" w:space="0" w:color="auto"/>
            </w:tcBorders>
            <w:vAlign w:val="center"/>
          </w:tcPr>
          <w:p w14:paraId="227DE71A" w14:textId="77777777" w:rsidR="00EA0662" w:rsidRPr="00312B6E" w:rsidRDefault="00EA0662" w:rsidP="00582CBD">
            <w:pPr>
              <w:jc w:val="center"/>
            </w:pPr>
            <w:r w:rsidRPr="00312B6E">
              <w:t>Amoniakas</w:t>
            </w:r>
          </w:p>
          <w:p w14:paraId="531795AE" w14:textId="77777777" w:rsidR="00EA0662" w:rsidRPr="00312B6E" w:rsidRDefault="00EA0662" w:rsidP="00582CBD">
            <w:pPr>
              <w:jc w:val="center"/>
            </w:pPr>
            <w:r w:rsidRPr="00312B6E">
              <w:t>Kietosios dalelės (C)</w:t>
            </w:r>
          </w:p>
          <w:p w14:paraId="4AD607C1"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0FF46543" w14:textId="77777777" w:rsidR="00EA0662" w:rsidRPr="00312B6E" w:rsidRDefault="00EA0662" w:rsidP="00582CBD">
            <w:pPr>
              <w:jc w:val="center"/>
            </w:pPr>
            <w:r w:rsidRPr="00312B6E">
              <w:t>Azoto oksidai (B)</w:t>
            </w:r>
          </w:p>
          <w:p w14:paraId="2DDD6F44"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230258D3" w14:textId="77777777" w:rsidR="00EA0662" w:rsidRPr="00312B6E" w:rsidRDefault="00EA0662" w:rsidP="00582CBD">
            <w:pPr>
              <w:jc w:val="center"/>
            </w:pPr>
            <w:r w:rsidRPr="00312B6E">
              <w:t>134</w:t>
            </w:r>
          </w:p>
          <w:p w14:paraId="2C165751" w14:textId="77777777" w:rsidR="00EA0662" w:rsidRPr="00312B6E" w:rsidRDefault="00EA0662" w:rsidP="00582CBD">
            <w:pPr>
              <w:jc w:val="center"/>
            </w:pPr>
            <w:r w:rsidRPr="00312B6E">
              <w:t>4281</w:t>
            </w:r>
          </w:p>
          <w:p w14:paraId="70208EE5" w14:textId="77777777" w:rsidR="00EA0662" w:rsidRPr="00312B6E" w:rsidRDefault="00EA0662" w:rsidP="00582CBD">
            <w:pPr>
              <w:jc w:val="center"/>
              <w:rPr>
                <w:noProof/>
              </w:rPr>
            </w:pPr>
            <w:r w:rsidRPr="00312B6E">
              <w:rPr>
                <w:noProof/>
              </w:rPr>
              <w:t>5917</w:t>
            </w:r>
          </w:p>
          <w:p w14:paraId="2C16EA8B" w14:textId="77777777" w:rsidR="00EA0662" w:rsidRPr="00312B6E" w:rsidRDefault="00EA0662" w:rsidP="00582CBD">
            <w:pPr>
              <w:jc w:val="center"/>
              <w:rPr>
                <w:noProof/>
              </w:rPr>
            </w:pPr>
            <w:r w:rsidRPr="00312B6E">
              <w:rPr>
                <w:noProof/>
              </w:rPr>
              <w:t>5872</w:t>
            </w:r>
          </w:p>
          <w:p w14:paraId="06309A03"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11910B75" w14:textId="77777777" w:rsidR="00EA0662" w:rsidRPr="00312B6E" w:rsidRDefault="00EA0662" w:rsidP="00582CBD">
            <w:pPr>
              <w:jc w:val="center"/>
            </w:pPr>
            <w:r w:rsidRPr="00312B6E">
              <w:t>g/s</w:t>
            </w:r>
          </w:p>
          <w:p w14:paraId="04713AFC" w14:textId="77777777" w:rsidR="00EA0662" w:rsidRPr="00312B6E" w:rsidRDefault="00EA0662" w:rsidP="00582CBD">
            <w:pPr>
              <w:jc w:val="center"/>
            </w:pPr>
            <w:r w:rsidRPr="00312B6E">
              <w:t>g/s</w:t>
            </w:r>
          </w:p>
          <w:p w14:paraId="06F080DC" w14:textId="77777777" w:rsidR="00EA0662" w:rsidRPr="00312B6E" w:rsidRDefault="00EA0662" w:rsidP="00582CBD">
            <w:pPr>
              <w:jc w:val="center"/>
            </w:pPr>
            <w:r w:rsidRPr="00312B6E">
              <w:t>g/s</w:t>
            </w:r>
          </w:p>
          <w:p w14:paraId="538C2AF2" w14:textId="77777777" w:rsidR="00EA0662" w:rsidRPr="00312B6E" w:rsidRDefault="00EA0662" w:rsidP="00582CBD">
            <w:pPr>
              <w:jc w:val="center"/>
            </w:pPr>
            <w:r w:rsidRPr="00312B6E">
              <w:t>g/s</w:t>
            </w:r>
          </w:p>
          <w:p w14:paraId="43587A81"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3460729E" w14:textId="77777777" w:rsidR="00EA0662" w:rsidRPr="00312B6E" w:rsidRDefault="00EA0662" w:rsidP="00582CBD">
            <w:pPr>
              <w:snapToGrid w:val="0"/>
              <w:jc w:val="center"/>
            </w:pPr>
            <w:r w:rsidRPr="00312B6E">
              <w:t>0,15629</w:t>
            </w:r>
          </w:p>
          <w:p w14:paraId="7319E35F" w14:textId="77777777" w:rsidR="00EA0662" w:rsidRPr="00312B6E" w:rsidRDefault="00EA0662" w:rsidP="00582CBD">
            <w:pPr>
              <w:snapToGrid w:val="0"/>
              <w:jc w:val="center"/>
            </w:pPr>
            <w:r w:rsidRPr="00312B6E">
              <w:t>0,12586</w:t>
            </w:r>
          </w:p>
          <w:p w14:paraId="4334BAC2" w14:textId="77777777" w:rsidR="00EA0662" w:rsidRPr="00312B6E" w:rsidRDefault="00EA0662" w:rsidP="00582CBD">
            <w:pPr>
              <w:snapToGrid w:val="0"/>
              <w:jc w:val="center"/>
            </w:pPr>
            <w:r w:rsidRPr="00312B6E">
              <w:t>0,00247</w:t>
            </w:r>
          </w:p>
          <w:p w14:paraId="58ED7912" w14:textId="77777777" w:rsidR="00EA0662" w:rsidRPr="00312B6E" w:rsidRDefault="00EA0662" w:rsidP="00582CBD">
            <w:pPr>
              <w:snapToGrid w:val="0"/>
              <w:jc w:val="center"/>
            </w:pPr>
            <w:r w:rsidRPr="00312B6E">
              <w:t>0,00632</w:t>
            </w:r>
          </w:p>
          <w:p w14:paraId="294A8427" w14:textId="77777777" w:rsidR="00EA0662" w:rsidRPr="00312B6E" w:rsidRDefault="00EA0662" w:rsidP="00582CBD">
            <w:pPr>
              <w:snapToGrid w:val="0"/>
              <w:jc w:val="center"/>
            </w:pPr>
            <w:r w:rsidRPr="00312B6E">
              <w:t>0,0</w:t>
            </w:r>
            <w:r>
              <w:t>1866</w:t>
            </w:r>
          </w:p>
        </w:tc>
        <w:tc>
          <w:tcPr>
            <w:tcW w:w="1666" w:type="dxa"/>
            <w:tcBorders>
              <w:top w:val="single" w:sz="4" w:space="0" w:color="auto"/>
              <w:left w:val="single" w:sz="4" w:space="0" w:color="auto"/>
              <w:bottom w:val="single" w:sz="4" w:space="0" w:color="auto"/>
              <w:right w:val="single" w:sz="4" w:space="0" w:color="auto"/>
            </w:tcBorders>
            <w:vAlign w:val="center"/>
          </w:tcPr>
          <w:p w14:paraId="2ABC9320" w14:textId="77777777" w:rsidR="00EA0662" w:rsidRPr="00312B6E" w:rsidRDefault="00EA0662" w:rsidP="00582CBD">
            <w:pPr>
              <w:jc w:val="center"/>
            </w:pPr>
            <w:r w:rsidRPr="00312B6E">
              <w:t>3,5986</w:t>
            </w:r>
          </w:p>
          <w:p w14:paraId="1F650CFE" w14:textId="77777777" w:rsidR="00EA0662" w:rsidRPr="00312B6E" w:rsidRDefault="00EA0662" w:rsidP="00582CBD">
            <w:pPr>
              <w:jc w:val="center"/>
            </w:pPr>
            <w:r w:rsidRPr="00312B6E">
              <w:t>2,8980</w:t>
            </w:r>
          </w:p>
          <w:p w14:paraId="02B02200" w14:textId="77777777" w:rsidR="00EA0662" w:rsidRPr="00312B6E" w:rsidRDefault="00EA0662" w:rsidP="00582CBD">
            <w:pPr>
              <w:jc w:val="center"/>
            </w:pPr>
            <w:r w:rsidRPr="00312B6E">
              <w:t>0,0516</w:t>
            </w:r>
          </w:p>
          <w:p w14:paraId="3A15168B" w14:textId="77777777" w:rsidR="00EA0662" w:rsidRPr="00312B6E" w:rsidRDefault="00EA0662" w:rsidP="00582CBD">
            <w:pPr>
              <w:jc w:val="center"/>
            </w:pPr>
            <w:r w:rsidRPr="00312B6E">
              <w:t>0,1320</w:t>
            </w:r>
          </w:p>
          <w:p w14:paraId="560EA358" w14:textId="77777777" w:rsidR="00EA0662" w:rsidRPr="00312B6E" w:rsidRDefault="00EA0662" w:rsidP="00582CBD">
            <w:pPr>
              <w:jc w:val="center"/>
            </w:pPr>
            <w:r w:rsidRPr="00312B6E">
              <w:t>0,</w:t>
            </w:r>
            <w:r>
              <w:t>4254</w:t>
            </w:r>
          </w:p>
        </w:tc>
      </w:tr>
      <w:tr w:rsidR="00EA0662" w:rsidRPr="00312B6E" w14:paraId="4F3A8545" w14:textId="77777777" w:rsidTr="00EA0662">
        <w:tc>
          <w:tcPr>
            <w:tcW w:w="1701" w:type="dxa"/>
            <w:vMerge w:val="restart"/>
            <w:tcBorders>
              <w:left w:val="single" w:sz="4" w:space="0" w:color="auto"/>
              <w:right w:val="single" w:sz="4" w:space="0" w:color="auto"/>
            </w:tcBorders>
            <w:vAlign w:val="center"/>
          </w:tcPr>
          <w:p w14:paraId="51302FD0" w14:textId="77777777" w:rsidR="00EA0662" w:rsidRPr="00312B6E" w:rsidRDefault="00EA0662" w:rsidP="00582CBD">
            <w:pPr>
              <w:jc w:val="center"/>
              <w:rPr>
                <w:color w:val="000000"/>
              </w:rPr>
            </w:pPr>
            <w:r w:rsidRPr="00312B6E">
              <w:rPr>
                <w:color w:val="000000"/>
              </w:rPr>
              <w:t xml:space="preserve">Viščiukų broilerių </w:t>
            </w:r>
            <w:r w:rsidRPr="00312B6E">
              <w:rPr>
                <w:color w:val="000000"/>
              </w:rPr>
              <w:lastRenderedPageBreak/>
              <w:t>auginimas</w:t>
            </w:r>
          </w:p>
          <w:p w14:paraId="40A72D62"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6884D4E0" w14:textId="77777777" w:rsidR="00EA0662" w:rsidRPr="00312B6E" w:rsidRDefault="00EA0662" w:rsidP="00582CBD">
            <w:pPr>
              <w:snapToGrid w:val="0"/>
              <w:jc w:val="center"/>
              <w:rPr>
                <w:color w:val="000000"/>
              </w:rPr>
            </w:pPr>
            <w:r w:rsidRPr="00312B6E">
              <w:rPr>
                <w:color w:val="000000"/>
              </w:rPr>
              <w:lastRenderedPageBreak/>
              <w:t>617</w:t>
            </w:r>
          </w:p>
        </w:tc>
        <w:tc>
          <w:tcPr>
            <w:tcW w:w="3260" w:type="dxa"/>
            <w:tcBorders>
              <w:top w:val="single" w:sz="4" w:space="0" w:color="auto"/>
              <w:left w:val="single" w:sz="4" w:space="0" w:color="auto"/>
              <w:bottom w:val="single" w:sz="4" w:space="0" w:color="auto"/>
              <w:right w:val="single" w:sz="4" w:space="0" w:color="auto"/>
            </w:tcBorders>
            <w:vAlign w:val="center"/>
          </w:tcPr>
          <w:p w14:paraId="4AE79221" w14:textId="77777777" w:rsidR="00EA0662" w:rsidRPr="00312B6E" w:rsidRDefault="00EA0662" w:rsidP="00582CBD">
            <w:pPr>
              <w:jc w:val="center"/>
            </w:pPr>
            <w:r w:rsidRPr="00312B6E">
              <w:t>Amoniakas</w:t>
            </w:r>
          </w:p>
          <w:p w14:paraId="30DDE663" w14:textId="77777777" w:rsidR="00EA0662" w:rsidRPr="00312B6E" w:rsidRDefault="00EA0662" w:rsidP="00582CBD">
            <w:pPr>
              <w:jc w:val="center"/>
            </w:pPr>
            <w:r w:rsidRPr="00312B6E">
              <w:t>Kietosios dalelės (C)</w:t>
            </w:r>
          </w:p>
          <w:p w14:paraId="4BDC3B1B" w14:textId="77777777" w:rsidR="00EA0662" w:rsidRPr="00312B6E" w:rsidRDefault="00EA0662" w:rsidP="00582CBD">
            <w:pPr>
              <w:jc w:val="center"/>
            </w:pPr>
            <w:r w:rsidRPr="00312B6E">
              <w:lastRenderedPageBreak/>
              <w:t xml:space="preserve">Anglies </w:t>
            </w:r>
            <w:proofErr w:type="spellStart"/>
            <w:r w:rsidRPr="00312B6E">
              <w:t>monoksidas</w:t>
            </w:r>
            <w:proofErr w:type="spellEnd"/>
            <w:r w:rsidRPr="00312B6E">
              <w:t xml:space="preserve"> (B)</w:t>
            </w:r>
          </w:p>
          <w:p w14:paraId="5AD45E2A" w14:textId="77777777" w:rsidR="00EA0662" w:rsidRPr="00312B6E" w:rsidRDefault="00EA0662" w:rsidP="00582CBD">
            <w:pPr>
              <w:jc w:val="center"/>
            </w:pPr>
            <w:r w:rsidRPr="00312B6E">
              <w:t>Azoto oksidai (B)</w:t>
            </w:r>
          </w:p>
          <w:p w14:paraId="202D458E"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03D21954" w14:textId="77777777" w:rsidR="00EA0662" w:rsidRPr="00312B6E" w:rsidRDefault="00EA0662" w:rsidP="00582CBD">
            <w:pPr>
              <w:jc w:val="center"/>
            </w:pPr>
            <w:r w:rsidRPr="00312B6E">
              <w:lastRenderedPageBreak/>
              <w:t>134</w:t>
            </w:r>
          </w:p>
          <w:p w14:paraId="2E225C98" w14:textId="77777777" w:rsidR="00EA0662" w:rsidRPr="00312B6E" w:rsidRDefault="00EA0662" w:rsidP="00582CBD">
            <w:pPr>
              <w:jc w:val="center"/>
            </w:pPr>
            <w:r w:rsidRPr="00312B6E">
              <w:t>4281</w:t>
            </w:r>
          </w:p>
          <w:p w14:paraId="77470C15" w14:textId="77777777" w:rsidR="00EA0662" w:rsidRPr="00312B6E" w:rsidRDefault="00EA0662" w:rsidP="00582CBD">
            <w:pPr>
              <w:jc w:val="center"/>
              <w:rPr>
                <w:noProof/>
              </w:rPr>
            </w:pPr>
            <w:r w:rsidRPr="00312B6E">
              <w:rPr>
                <w:noProof/>
              </w:rPr>
              <w:lastRenderedPageBreak/>
              <w:t>5917</w:t>
            </w:r>
          </w:p>
          <w:p w14:paraId="7BA76BCD" w14:textId="77777777" w:rsidR="00EA0662" w:rsidRPr="00312B6E" w:rsidRDefault="00EA0662" w:rsidP="00582CBD">
            <w:pPr>
              <w:jc w:val="center"/>
              <w:rPr>
                <w:noProof/>
              </w:rPr>
            </w:pPr>
            <w:r w:rsidRPr="00312B6E">
              <w:rPr>
                <w:noProof/>
              </w:rPr>
              <w:t>5872</w:t>
            </w:r>
          </w:p>
          <w:p w14:paraId="60DF8025"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79440233" w14:textId="77777777" w:rsidR="00EA0662" w:rsidRPr="00312B6E" w:rsidRDefault="00EA0662" w:rsidP="00582CBD">
            <w:pPr>
              <w:jc w:val="center"/>
            </w:pPr>
            <w:r w:rsidRPr="00312B6E">
              <w:lastRenderedPageBreak/>
              <w:t>g/s</w:t>
            </w:r>
          </w:p>
          <w:p w14:paraId="41155AE9" w14:textId="77777777" w:rsidR="00EA0662" w:rsidRPr="00312B6E" w:rsidRDefault="00EA0662" w:rsidP="00582CBD">
            <w:pPr>
              <w:jc w:val="center"/>
            </w:pPr>
            <w:r w:rsidRPr="00312B6E">
              <w:t>g/s</w:t>
            </w:r>
          </w:p>
          <w:p w14:paraId="6B4D6433" w14:textId="77777777" w:rsidR="00EA0662" w:rsidRPr="00312B6E" w:rsidRDefault="00EA0662" w:rsidP="00582CBD">
            <w:pPr>
              <w:jc w:val="center"/>
            </w:pPr>
            <w:r w:rsidRPr="00312B6E">
              <w:lastRenderedPageBreak/>
              <w:t>g/s</w:t>
            </w:r>
          </w:p>
          <w:p w14:paraId="1309E447" w14:textId="77777777" w:rsidR="00EA0662" w:rsidRPr="00312B6E" w:rsidRDefault="00EA0662" w:rsidP="00582CBD">
            <w:pPr>
              <w:jc w:val="center"/>
            </w:pPr>
            <w:r w:rsidRPr="00312B6E">
              <w:t>g/s</w:t>
            </w:r>
          </w:p>
          <w:p w14:paraId="7D87330F"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46BEBA4A" w14:textId="77777777" w:rsidR="00EA0662" w:rsidRPr="00312B6E" w:rsidRDefault="00EA0662" w:rsidP="00582CBD">
            <w:pPr>
              <w:snapToGrid w:val="0"/>
              <w:jc w:val="center"/>
            </w:pPr>
            <w:r w:rsidRPr="00312B6E">
              <w:lastRenderedPageBreak/>
              <w:t>0,12280</w:t>
            </w:r>
          </w:p>
          <w:p w14:paraId="1DFD7BD5" w14:textId="77777777" w:rsidR="00EA0662" w:rsidRPr="00312B6E" w:rsidRDefault="00EA0662" w:rsidP="00582CBD">
            <w:pPr>
              <w:snapToGrid w:val="0"/>
              <w:jc w:val="center"/>
            </w:pPr>
            <w:r w:rsidRPr="00312B6E">
              <w:t>0,09889</w:t>
            </w:r>
          </w:p>
          <w:p w14:paraId="208450C7" w14:textId="77777777" w:rsidR="00EA0662" w:rsidRPr="00312B6E" w:rsidRDefault="00EA0662" w:rsidP="00582CBD">
            <w:pPr>
              <w:snapToGrid w:val="0"/>
              <w:jc w:val="center"/>
            </w:pPr>
            <w:r w:rsidRPr="00312B6E">
              <w:lastRenderedPageBreak/>
              <w:t>0,00168</w:t>
            </w:r>
          </w:p>
          <w:p w14:paraId="0F1BB731" w14:textId="77777777" w:rsidR="00EA0662" w:rsidRPr="00312B6E" w:rsidRDefault="00EA0662" w:rsidP="00582CBD">
            <w:pPr>
              <w:snapToGrid w:val="0"/>
              <w:jc w:val="center"/>
            </w:pPr>
            <w:r w:rsidRPr="00312B6E">
              <w:t>0,00429</w:t>
            </w:r>
          </w:p>
          <w:p w14:paraId="354F7E8F" w14:textId="77777777" w:rsidR="00EA0662" w:rsidRPr="00312B6E" w:rsidRDefault="00EA0662" w:rsidP="00582CBD">
            <w:pPr>
              <w:snapToGrid w:val="0"/>
              <w:jc w:val="center"/>
            </w:pPr>
            <w:r w:rsidRPr="00312B6E">
              <w:t>0,01</w:t>
            </w:r>
            <w:r>
              <w:t>444</w:t>
            </w:r>
          </w:p>
        </w:tc>
        <w:tc>
          <w:tcPr>
            <w:tcW w:w="1666" w:type="dxa"/>
            <w:tcBorders>
              <w:top w:val="single" w:sz="4" w:space="0" w:color="auto"/>
              <w:left w:val="single" w:sz="4" w:space="0" w:color="auto"/>
              <w:bottom w:val="single" w:sz="4" w:space="0" w:color="auto"/>
              <w:right w:val="single" w:sz="4" w:space="0" w:color="auto"/>
            </w:tcBorders>
            <w:vAlign w:val="center"/>
          </w:tcPr>
          <w:p w14:paraId="45B710C9" w14:textId="77777777" w:rsidR="00EA0662" w:rsidRPr="00312B6E" w:rsidRDefault="00EA0662" w:rsidP="00582CBD">
            <w:pPr>
              <w:jc w:val="center"/>
            </w:pPr>
            <w:r w:rsidRPr="00312B6E">
              <w:lastRenderedPageBreak/>
              <w:t>2,8274</w:t>
            </w:r>
          </w:p>
          <w:p w14:paraId="1B0BCAE2" w14:textId="77777777" w:rsidR="00EA0662" w:rsidRPr="00312B6E" w:rsidRDefault="00EA0662" w:rsidP="00582CBD">
            <w:pPr>
              <w:jc w:val="center"/>
            </w:pPr>
            <w:r w:rsidRPr="00312B6E">
              <w:t>2,2770</w:t>
            </w:r>
          </w:p>
          <w:p w14:paraId="2E730E1A" w14:textId="77777777" w:rsidR="00EA0662" w:rsidRPr="00312B6E" w:rsidRDefault="00EA0662" w:rsidP="00582CBD">
            <w:pPr>
              <w:jc w:val="center"/>
            </w:pPr>
            <w:r w:rsidRPr="00312B6E">
              <w:lastRenderedPageBreak/>
              <w:t>0,0350</w:t>
            </w:r>
          </w:p>
          <w:p w14:paraId="0EF0D8A9" w14:textId="77777777" w:rsidR="00EA0662" w:rsidRPr="00312B6E" w:rsidRDefault="00EA0662" w:rsidP="00582CBD">
            <w:pPr>
              <w:jc w:val="center"/>
            </w:pPr>
            <w:r w:rsidRPr="00312B6E">
              <w:t>0,0895</w:t>
            </w:r>
          </w:p>
          <w:p w14:paraId="48B47D5F" w14:textId="77777777" w:rsidR="00EA0662" w:rsidRPr="00312B6E" w:rsidRDefault="00EA0662" w:rsidP="00582CBD">
            <w:pPr>
              <w:jc w:val="center"/>
            </w:pPr>
            <w:r w:rsidRPr="00312B6E">
              <w:t>0,3</w:t>
            </w:r>
            <w:r>
              <w:t>296</w:t>
            </w:r>
          </w:p>
        </w:tc>
      </w:tr>
      <w:tr w:rsidR="00EA0662" w:rsidRPr="00312B6E" w14:paraId="44CE99C6" w14:textId="77777777" w:rsidTr="00EA0662">
        <w:tc>
          <w:tcPr>
            <w:tcW w:w="1701" w:type="dxa"/>
            <w:vMerge/>
            <w:tcBorders>
              <w:left w:val="single" w:sz="4" w:space="0" w:color="auto"/>
              <w:right w:val="single" w:sz="4" w:space="0" w:color="auto"/>
            </w:tcBorders>
            <w:vAlign w:val="center"/>
          </w:tcPr>
          <w:p w14:paraId="13178727"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08A8A9E7" w14:textId="77777777" w:rsidR="00EA0662" w:rsidRPr="00312B6E" w:rsidRDefault="00EA0662" w:rsidP="00582CBD">
            <w:pPr>
              <w:snapToGrid w:val="0"/>
              <w:jc w:val="center"/>
              <w:rPr>
                <w:color w:val="000000"/>
              </w:rPr>
            </w:pPr>
            <w:r w:rsidRPr="00312B6E">
              <w:rPr>
                <w:color w:val="000000"/>
              </w:rPr>
              <w:t>618</w:t>
            </w:r>
          </w:p>
        </w:tc>
        <w:tc>
          <w:tcPr>
            <w:tcW w:w="3260" w:type="dxa"/>
            <w:tcBorders>
              <w:top w:val="single" w:sz="4" w:space="0" w:color="auto"/>
              <w:left w:val="single" w:sz="4" w:space="0" w:color="auto"/>
              <w:bottom w:val="single" w:sz="4" w:space="0" w:color="auto"/>
              <w:right w:val="single" w:sz="4" w:space="0" w:color="auto"/>
            </w:tcBorders>
            <w:vAlign w:val="center"/>
          </w:tcPr>
          <w:p w14:paraId="498AC860" w14:textId="77777777" w:rsidR="00EA0662" w:rsidRPr="00312B6E" w:rsidRDefault="00EA0662" w:rsidP="00582CBD">
            <w:pPr>
              <w:jc w:val="center"/>
            </w:pPr>
            <w:r w:rsidRPr="00312B6E">
              <w:t>Amoniakas</w:t>
            </w:r>
          </w:p>
          <w:p w14:paraId="6C35F353" w14:textId="77777777" w:rsidR="00EA0662" w:rsidRPr="00312B6E" w:rsidRDefault="00EA0662" w:rsidP="00582CBD">
            <w:pPr>
              <w:jc w:val="center"/>
            </w:pPr>
            <w:r w:rsidRPr="00312B6E">
              <w:t>Kietosios dalelės (C)</w:t>
            </w:r>
          </w:p>
          <w:p w14:paraId="6CC498EE"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4D2BE450" w14:textId="77777777" w:rsidR="00EA0662" w:rsidRPr="00312B6E" w:rsidRDefault="00EA0662" w:rsidP="00582CBD">
            <w:pPr>
              <w:jc w:val="center"/>
            </w:pPr>
            <w:r w:rsidRPr="00312B6E">
              <w:t>Azoto oksidai (B)</w:t>
            </w:r>
          </w:p>
          <w:p w14:paraId="27E2A2A9"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3C86FFD1" w14:textId="77777777" w:rsidR="00EA0662" w:rsidRPr="00312B6E" w:rsidRDefault="00EA0662" w:rsidP="00582CBD">
            <w:pPr>
              <w:jc w:val="center"/>
            </w:pPr>
            <w:r w:rsidRPr="00312B6E">
              <w:t>134</w:t>
            </w:r>
          </w:p>
          <w:p w14:paraId="2210C746" w14:textId="77777777" w:rsidR="00EA0662" w:rsidRPr="00312B6E" w:rsidRDefault="00EA0662" w:rsidP="00582CBD">
            <w:pPr>
              <w:jc w:val="center"/>
            </w:pPr>
            <w:r w:rsidRPr="00312B6E">
              <w:t>4281</w:t>
            </w:r>
          </w:p>
          <w:p w14:paraId="78B993CE" w14:textId="77777777" w:rsidR="00EA0662" w:rsidRPr="00312B6E" w:rsidRDefault="00EA0662" w:rsidP="00582CBD">
            <w:pPr>
              <w:jc w:val="center"/>
              <w:rPr>
                <w:noProof/>
              </w:rPr>
            </w:pPr>
            <w:r w:rsidRPr="00312B6E">
              <w:rPr>
                <w:noProof/>
              </w:rPr>
              <w:t>5917</w:t>
            </w:r>
          </w:p>
          <w:p w14:paraId="02683BB4" w14:textId="77777777" w:rsidR="00EA0662" w:rsidRPr="00312B6E" w:rsidRDefault="00EA0662" w:rsidP="00582CBD">
            <w:pPr>
              <w:jc w:val="center"/>
              <w:rPr>
                <w:noProof/>
              </w:rPr>
            </w:pPr>
            <w:r w:rsidRPr="00312B6E">
              <w:rPr>
                <w:noProof/>
              </w:rPr>
              <w:t>5872</w:t>
            </w:r>
          </w:p>
          <w:p w14:paraId="73C71139"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36ECB7B0" w14:textId="77777777" w:rsidR="00EA0662" w:rsidRPr="00312B6E" w:rsidRDefault="00EA0662" w:rsidP="00582CBD">
            <w:pPr>
              <w:jc w:val="center"/>
            </w:pPr>
            <w:r w:rsidRPr="00312B6E">
              <w:t>g/s</w:t>
            </w:r>
          </w:p>
          <w:p w14:paraId="324FAEC9" w14:textId="77777777" w:rsidR="00EA0662" w:rsidRPr="00312B6E" w:rsidRDefault="00EA0662" w:rsidP="00582CBD">
            <w:pPr>
              <w:jc w:val="center"/>
            </w:pPr>
            <w:r w:rsidRPr="00312B6E">
              <w:t>g/s</w:t>
            </w:r>
          </w:p>
          <w:p w14:paraId="35F11250" w14:textId="77777777" w:rsidR="00EA0662" w:rsidRPr="00312B6E" w:rsidRDefault="00EA0662" w:rsidP="00582CBD">
            <w:pPr>
              <w:jc w:val="center"/>
            </w:pPr>
            <w:r w:rsidRPr="00312B6E">
              <w:t>g/s</w:t>
            </w:r>
          </w:p>
          <w:p w14:paraId="7C5850DD" w14:textId="77777777" w:rsidR="00EA0662" w:rsidRPr="00312B6E" w:rsidRDefault="00EA0662" w:rsidP="00582CBD">
            <w:pPr>
              <w:jc w:val="center"/>
            </w:pPr>
            <w:r w:rsidRPr="00312B6E">
              <w:t>g/s</w:t>
            </w:r>
          </w:p>
          <w:p w14:paraId="63232B44"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573FA8A4" w14:textId="77777777" w:rsidR="00EA0662" w:rsidRPr="00312B6E" w:rsidRDefault="00EA0662" w:rsidP="00582CBD">
            <w:pPr>
              <w:snapToGrid w:val="0"/>
              <w:jc w:val="center"/>
            </w:pPr>
            <w:r w:rsidRPr="00312B6E">
              <w:t>0,15629</w:t>
            </w:r>
          </w:p>
          <w:p w14:paraId="40358CB8" w14:textId="77777777" w:rsidR="00EA0662" w:rsidRPr="00312B6E" w:rsidRDefault="00EA0662" w:rsidP="00582CBD">
            <w:pPr>
              <w:snapToGrid w:val="0"/>
              <w:jc w:val="center"/>
            </w:pPr>
            <w:r w:rsidRPr="00312B6E">
              <w:t>0,12586</w:t>
            </w:r>
          </w:p>
          <w:p w14:paraId="61645352" w14:textId="77777777" w:rsidR="00EA0662" w:rsidRPr="00312B6E" w:rsidRDefault="00EA0662" w:rsidP="00582CBD">
            <w:pPr>
              <w:snapToGrid w:val="0"/>
              <w:jc w:val="center"/>
            </w:pPr>
            <w:r w:rsidRPr="00312B6E">
              <w:t>0,00247</w:t>
            </w:r>
          </w:p>
          <w:p w14:paraId="60DD60E1" w14:textId="77777777" w:rsidR="00EA0662" w:rsidRPr="00312B6E" w:rsidRDefault="00EA0662" w:rsidP="00582CBD">
            <w:pPr>
              <w:snapToGrid w:val="0"/>
              <w:jc w:val="center"/>
            </w:pPr>
            <w:r w:rsidRPr="00312B6E">
              <w:t>0,00632</w:t>
            </w:r>
          </w:p>
          <w:p w14:paraId="27DA8DC1" w14:textId="77777777" w:rsidR="00EA0662" w:rsidRPr="00312B6E" w:rsidRDefault="00EA0662" w:rsidP="00582CBD">
            <w:pPr>
              <w:snapToGrid w:val="0"/>
              <w:jc w:val="center"/>
            </w:pPr>
            <w:r w:rsidRPr="00312B6E">
              <w:t>0,0</w:t>
            </w:r>
            <w:r>
              <w:t>1866</w:t>
            </w:r>
          </w:p>
        </w:tc>
        <w:tc>
          <w:tcPr>
            <w:tcW w:w="1666" w:type="dxa"/>
            <w:tcBorders>
              <w:top w:val="single" w:sz="4" w:space="0" w:color="auto"/>
              <w:left w:val="single" w:sz="4" w:space="0" w:color="auto"/>
              <w:bottom w:val="single" w:sz="4" w:space="0" w:color="auto"/>
              <w:right w:val="single" w:sz="4" w:space="0" w:color="auto"/>
            </w:tcBorders>
            <w:vAlign w:val="center"/>
          </w:tcPr>
          <w:p w14:paraId="067CDBD1" w14:textId="77777777" w:rsidR="00EA0662" w:rsidRPr="00312B6E" w:rsidRDefault="00EA0662" w:rsidP="00582CBD">
            <w:pPr>
              <w:jc w:val="center"/>
            </w:pPr>
            <w:r w:rsidRPr="00312B6E">
              <w:t>3,5986</w:t>
            </w:r>
          </w:p>
          <w:p w14:paraId="7F0984F6" w14:textId="77777777" w:rsidR="00EA0662" w:rsidRPr="00312B6E" w:rsidRDefault="00EA0662" w:rsidP="00582CBD">
            <w:pPr>
              <w:jc w:val="center"/>
            </w:pPr>
            <w:r w:rsidRPr="00312B6E">
              <w:t>2,8980</w:t>
            </w:r>
          </w:p>
          <w:p w14:paraId="2B3EDFBC" w14:textId="77777777" w:rsidR="00EA0662" w:rsidRPr="00312B6E" w:rsidRDefault="00EA0662" w:rsidP="00582CBD">
            <w:pPr>
              <w:jc w:val="center"/>
            </w:pPr>
            <w:r w:rsidRPr="00312B6E">
              <w:t>0,0516</w:t>
            </w:r>
          </w:p>
          <w:p w14:paraId="2619E745" w14:textId="77777777" w:rsidR="00EA0662" w:rsidRPr="00312B6E" w:rsidRDefault="00EA0662" w:rsidP="00582CBD">
            <w:pPr>
              <w:jc w:val="center"/>
            </w:pPr>
            <w:r w:rsidRPr="00312B6E">
              <w:t>0,1320</w:t>
            </w:r>
          </w:p>
          <w:p w14:paraId="4ACA0FD7" w14:textId="77777777" w:rsidR="00EA0662" w:rsidRPr="00312B6E" w:rsidRDefault="00EA0662" w:rsidP="00582CBD">
            <w:pPr>
              <w:jc w:val="center"/>
            </w:pPr>
            <w:r w:rsidRPr="00312B6E">
              <w:t>0,</w:t>
            </w:r>
            <w:r>
              <w:t>4254</w:t>
            </w:r>
          </w:p>
        </w:tc>
      </w:tr>
      <w:tr w:rsidR="00EA0662" w:rsidRPr="00312B6E" w14:paraId="66EFF37C" w14:textId="77777777" w:rsidTr="00EA0662">
        <w:tc>
          <w:tcPr>
            <w:tcW w:w="1701" w:type="dxa"/>
            <w:vMerge/>
            <w:tcBorders>
              <w:left w:val="single" w:sz="4" w:space="0" w:color="auto"/>
              <w:right w:val="single" w:sz="4" w:space="0" w:color="auto"/>
            </w:tcBorders>
            <w:vAlign w:val="center"/>
          </w:tcPr>
          <w:p w14:paraId="44EE25A2"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7F26967C" w14:textId="77777777" w:rsidR="00EA0662" w:rsidRPr="00312B6E" w:rsidRDefault="00EA0662" w:rsidP="00582CBD">
            <w:pPr>
              <w:snapToGrid w:val="0"/>
              <w:jc w:val="center"/>
              <w:rPr>
                <w:color w:val="000000"/>
              </w:rPr>
            </w:pPr>
            <w:r w:rsidRPr="00312B6E">
              <w:rPr>
                <w:color w:val="000000"/>
              </w:rPr>
              <w:t>619</w:t>
            </w:r>
          </w:p>
        </w:tc>
        <w:tc>
          <w:tcPr>
            <w:tcW w:w="3260" w:type="dxa"/>
            <w:tcBorders>
              <w:top w:val="single" w:sz="4" w:space="0" w:color="auto"/>
              <w:left w:val="single" w:sz="4" w:space="0" w:color="auto"/>
              <w:bottom w:val="single" w:sz="4" w:space="0" w:color="auto"/>
              <w:right w:val="single" w:sz="4" w:space="0" w:color="auto"/>
            </w:tcBorders>
            <w:vAlign w:val="center"/>
          </w:tcPr>
          <w:p w14:paraId="0667FCB3" w14:textId="77777777" w:rsidR="00EA0662" w:rsidRPr="00312B6E" w:rsidRDefault="00EA0662" w:rsidP="00582CBD">
            <w:pPr>
              <w:jc w:val="center"/>
            </w:pPr>
            <w:r w:rsidRPr="00312B6E">
              <w:t>Amoniakas</w:t>
            </w:r>
          </w:p>
          <w:p w14:paraId="5E5616FF" w14:textId="77777777" w:rsidR="00EA0662" w:rsidRPr="00312B6E" w:rsidRDefault="00EA0662" w:rsidP="00582CBD">
            <w:pPr>
              <w:jc w:val="center"/>
            </w:pPr>
            <w:r w:rsidRPr="00312B6E">
              <w:t>Kietosios dalelės (C)</w:t>
            </w:r>
          </w:p>
          <w:p w14:paraId="27BD28C7"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(B)</w:t>
            </w:r>
          </w:p>
          <w:p w14:paraId="1ED2229A" w14:textId="77777777" w:rsidR="00EA0662" w:rsidRPr="00312B6E" w:rsidRDefault="00EA0662" w:rsidP="00582CBD">
            <w:pPr>
              <w:jc w:val="center"/>
            </w:pPr>
            <w:r w:rsidRPr="00312B6E">
              <w:t>Azoto oksidai (B)</w:t>
            </w:r>
          </w:p>
          <w:p w14:paraId="7E862C48"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7C5DCB27" w14:textId="77777777" w:rsidR="00EA0662" w:rsidRPr="00312B6E" w:rsidRDefault="00EA0662" w:rsidP="00582CBD">
            <w:pPr>
              <w:jc w:val="center"/>
            </w:pPr>
            <w:r w:rsidRPr="00312B6E">
              <w:t>134</w:t>
            </w:r>
          </w:p>
          <w:p w14:paraId="354780E5" w14:textId="77777777" w:rsidR="00EA0662" w:rsidRPr="00312B6E" w:rsidRDefault="00EA0662" w:rsidP="00582CBD">
            <w:pPr>
              <w:jc w:val="center"/>
            </w:pPr>
            <w:r w:rsidRPr="00312B6E">
              <w:t>4281</w:t>
            </w:r>
          </w:p>
          <w:p w14:paraId="1328900F" w14:textId="77777777" w:rsidR="00EA0662" w:rsidRPr="00312B6E" w:rsidRDefault="00EA0662" w:rsidP="00582CBD">
            <w:pPr>
              <w:jc w:val="center"/>
              <w:rPr>
                <w:noProof/>
              </w:rPr>
            </w:pPr>
            <w:r w:rsidRPr="00312B6E">
              <w:rPr>
                <w:noProof/>
              </w:rPr>
              <w:t>5917</w:t>
            </w:r>
          </w:p>
          <w:p w14:paraId="162B5223" w14:textId="77777777" w:rsidR="00EA0662" w:rsidRPr="00312B6E" w:rsidRDefault="00EA0662" w:rsidP="00582CBD">
            <w:pPr>
              <w:jc w:val="center"/>
              <w:rPr>
                <w:noProof/>
              </w:rPr>
            </w:pPr>
            <w:r w:rsidRPr="00312B6E">
              <w:rPr>
                <w:noProof/>
              </w:rPr>
              <w:t>5872</w:t>
            </w:r>
          </w:p>
          <w:p w14:paraId="16FAD585"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2FDE09C3" w14:textId="77777777" w:rsidR="00EA0662" w:rsidRPr="00312B6E" w:rsidRDefault="00EA0662" w:rsidP="00582CBD">
            <w:pPr>
              <w:jc w:val="center"/>
            </w:pPr>
            <w:r w:rsidRPr="00312B6E">
              <w:t>g/s</w:t>
            </w:r>
          </w:p>
          <w:p w14:paraId="74294B63" w14:textId="77777777" w:rsidR="00EA0662" w:rsidRPr="00312B6E" w:rsidRDefault="00EA0662" w:rsidP="00582CBD">
            <w:pPr>
              <w:jc w:val="center"/>
            </w:pPr>
            <w:r w:rsidRPr="00312B6E">
              <w:t>g/s</w:t>
            </w:r>
          </w:p>
          <w:p w14:paraId="6F3E1517" w14:textId="77777777" w:rsidR="00EA0662" w:rsidRPr="00312B6E" w:rsidRDefault="00EA0662" w:rsidP="00582CBD">
            <w:pPr>
              <w:jc w:val="center"/>
            </w:pPr>
            <w:r w:rsidRPr="00312B6E">
              <w:t>g/s</w:t>
            </w:r>
          </w:p>
          <w:p w14:paraId="3BBC0493" w14:textId="77777777" w:rsidR="00EA0662" w:rsidRPr="00312B6E" w:rsidRDefault="00EA0662" w:rsidP="00582CBD">
            <w:pPr>
              <w:jc w:val="center"/>
            </w:pPr>
            <w:r w:rsidRPr="00312B6E">
              <w:t>g/s</w:t>
            </w:r>
          </w:p>
          <w:p w14:paraId="37084090" w14:textId="77777777" w:rsidR="00EA0662" w:rsidRPr="00312B6E" w:rsidRDefault="00EA0662" w:rsidP="00582CBD">
            <w:pPr>
              <w:jc w:val="center"/>
              <w:rPr>
                <w:color w:val="000000"/>
              </w:rPr>
            </w:pPr>
            <w:r w:rsidRPr="00312B6E">
              <w:rPr>
                <w:color w:val="000000"/>
              </w:rPr>
              <w:t>g/s</w:t>
            </w:r>
          </w:p>
        </w:tc>
        <w:tc>
          <w:tcPr>
            <w:tcW w:w="1686" w:type="dxa"/>
            <w:tcBorders>
              <w:top w:val="single" w:sz="4" w:space="0" w:color="auto"/>
              <w:left w:val="single" w:sz="4" w:space="0" w:color="auto"/>
              <w:bottom w:val="single" w:sz="4" w:space="0" w:color="auto"/>
              <w:right w:val="single" w:sz="4" w:space="0" w:color="auto"/>
            </w:tcBorders>
            <w:vAlign w:val="center"/>
          </w:tcPr>
          <w:p w14:paraId="52A1A0E3" w14:textId="77777777" w:rsidR="00EA0662" w:rsidRPr="00312B6E" w:rsidRDefault="00EA0662" w:rsidP="00582CBD">
            <w:pPr>
              <w:snapToGrid w:val="0"/>
              <w:jc w:val="center"/>
            </w:pPr>
            <w:r w:rsidRPr="00312B6E">
              <w:t>0,15629</w:t>
            </w:r>
          </w:p>
          <w:p w14:paraId="1DA616BC" w14:textId="77777777" w:rsidR="00EA0662" w:rsidRPr="00312B6E" w:rsidRDefault="00EA0662" w:rsidP="00582CBD">
            <w:pPr>
              <w:snapToGrid w:val="0"/>
              <w:jc w:val="center"/>
            </w:pPr>
            <w:r w:rsidRPr="00312B6E">
              <w:t>0,12586</w:t>
            </w:r>
          </w:p>
          <w:p w14:paraId="07C2DDDA" w14:textId="77777777" w:rsidR="00EA0662" w:rsidRPr="00312B6E" w:rsidRDefault="00EA0662" w:rsidP="00582CBD">
            <w:pPr>
              <w:snapToGrid w:val="0"/>
              <w:jc w:val="center"/>
            </w:pPr>
            <w:r w:rsidRPr="00312B6E">
              <w:t>0,00247</w:t>
            </w:r>
          </w:p>
          <w:p w14:paraId="59C5A679" w14:textId="77777777" w:rsidR="00EA0662" w:rsidRPr="00312B6E" w:rsidRDefault="00EA0662" w:rsidP="00582CBD">
            <w:pPr>
              <w:snapToGrid w:val="0"/>
              <w:jc w:val="center"/>
            </w:pPr>
            <w:r w:rsidRPr="00312B6E">
              <w:t>0,00632</w:t>
            </w:r>
          </w:p>
          <w:p w14:paraId="0E90453B" w14:textId="77777777" w:rsidR="00EA0662" w:rsidRPr="00312B6E" w:rsidRDefault="00EA0662" w:rsidP="00582CBD">
            <w:pPr>
              <w:snapToGrid w:val="0"/>
              <w:jc w:val="center"/>
            </w:pPr>
            <w:r w:rsidRPr="00312B6E">
              <w:t>0,0</w:t>
            </w:r>
            <w:r>
              <w:t>1866</w:t>
            </w:r>
          </w:p>
        </w:tc>
        <w:tc>
          <w:tcPr>
            <w:tcW w:w="1666" w:type="dxa"/>
            <w:tcBorders>
              <w:top w:val="single" w:sz="4" w:space="0" w:color="auto"/>
              <w:left w:val="single" w:sz="4" w:space="0" w:color="auto"/>
              <w:bottom w:val="single" w:sz="4" w:space="0" w:color="auto"/>
              <w:right w:val="single" w:sz="4" w:space="0" w:color="auto"/>
            </w:tcBorders>
            <w:vAlign w:val="center"/>
          </w:tcPr>
          <w:p w14:paraId="4FBC90AB" w14:textId="77777777" w:rsidR="00EA0662" w:rsidRPr="00312B6E" w:rsidRDefault="00EA0662" w:rsidP="00582CBD">
            <w:pPr>
              <w:jc w:val="center"/>
            </w:pPr>
            <w:r w:rsidRPr="00312B6E">
              <w:t>3,5986</w:t>
            </w:r>
          </w:p>
          <w:p w14:paraId="1006DEB8" w14:textId="77777777" w:rsidR="00EA0662" w:rsidRPr="00312B6E" w:rsidRDefault="00EA0662" w:rsidP="00582CBD">
            <w:pPr>
              <w:jc w:val="center"/>
            </w:pPr>
            <w:r w:rsidRPr="00312B6E">
              <w:t>2,8980</w:t>
            </w:r>
          </w:p>
          <w:p w14:paraId="729AF037" w14:textId="77777777" w:rsidR="00EA0662" w:rsidRPr="00312B6E" w:rsidRDefault="00EA0662" w:rsidP="00582CBD">
            <w:pPr>
              <w:jc w:val="center"/>
            </w:pPr>
            <w:r w:rsidRPr="00312B6E">
              <w:t>0,0516</w:t>
            </w:r>
          </w:p>
          <w:p w14:paraId="3CFE50BD" w14:textId="77777777" w:rsidR="00EA0662" w:rsidRPr="00312B6E" w:rsidRDefault="00EA0662" w:rsidP="00582CBD">
            <w:pPr>
              <w:jc w:val="center"/>
            </w:pPr>
            <w:r w:rsidRPr="00312B6E">
              <w:t>0,1320</w:t>
            </w:r>
          </w:p>
          <w:p w14:paraId="036C25BA" w14:textId="77777777" w:rsidR="00EA0662" w:rsidRPr="00312B6E" w:rsidRDefault="00EA0662" w:rsidP="00582CBD">
            <w:pPr>
              <w:jc w:val="center"/>
            </w:pPr>
            <w:r w:rsidRPr="00312B6E">
              <w:t>0,</w:t>
            </w:r>
            <w:r>
              <w:t>4254</w:t>
            </w:r>
          </w:p>
        </w:tc>
      </w:tr>
      <w:tr w:rsidR="00EA0662" w:rsidRPr="00312B6E" w14:paraId="7D46B001" w14:textId="77777777" w:rsidTr="00EA0662">
        <w:trPr>
          <w:trHeight w:val="562"/>
        </w:trPr>
        <w:tc>
          <w:tcPr>
            <w:tcW w:w="1701" w:type="dxa"/>
            <w:tcBorders>
              <w:left w:val="single" w:sz="4" w:space="0" w:color="auto"/>
              <w:right w:val="single" w:sz="4" w:space="0" w:color="auto"/>
            </w:tcBorders>
            <w:vAlign w:val="center"/>
          </w:tcPr>
          <w:p w14:paraId="1E5CCE9D" w14:textId="77777777" w:rsidR="00EA0662" w:rsidRPr="00312B6E" w:rsidRDefault="00EA0662" w:rsidP="00582CBD">
            <w:pPr>
              <w:jc w:val="center"/>
              <w:rPr>
                <w:color w:val="000000"/>
              </w:rPr>
            </w:pPr>
            <w:r w:rsidRPr="00312B6E">
              <w:rPr>
                <w:color w:val="000000"/>
              </w:rPr>
              <w:t>Mėšlidė</w:t>
            </w:r>
          </w:p>
        </w:tc>
        <w:tc>
          <w:tcPr>
            <w:tcW w:w="1843" w:type="dxa"/>
            <w:tcBorders>
              <w:top w:val="single" w:sz="4" w:space="0" w:color="auto"/>
              <w:left w:val="single" w:sz="4" w:space="0" w:color="auto"/>
              <w:right w:val="single" w:sz="4" w:space="0" w:color="auto"/>
            </w:tcBorders>
            <w:vAlign w:val="center"/>
          </w:tcPr>
          <w:p w14:paraId="696F2C75" w14:textId="77777777" w:rsidR="00EA0662" w:rsidRPr="00312B6E" w:rsidRDefault="00EA0662" w:rsidP="00582CBD">
            <w:pPr>
              <w:snapToGrid w:val="0"/>
              <w:jc w:val="center"/>
              <w:rPr>
                <w:color w:val="000000"/>
              </w:rPr>
            </w:pPr>
            <w:r w:rsidRPr="00312B6E">
              <w:rPr>
                <w:color w:val="000000"/>
              </w:rPr>
              <w:t>610</w:t>
            </w:r>
          </w:p>
        </w:tc>
        <w:tc>
          <w:tcPr>
            <w:tcW w:w="3260" w:type="dxa"/>
            <w:tcBorders>
              <w:top w:val="single" w:sz="4" w:space="0" w:color="auto"/>
              <w:left w:val="single" w:sz="4" w:space="0" w:color="auto"/>
              <w:right w:val="single" w:sz="4" w:space="0" w:color="auto"/>
            </w:tcBorders>
            <w:vAlign w:val="center"/>
          </w:tcPr>
          <w:p w14:paraId="69097305" w14:textId="77777777" w:rsidR="00EA0662" w:rsidRPr="00312B6E" w:rsidRDefault="00EA0662" w:rsidP="00582CBD">
            <w:pPr>
              <w:jc w:val="center"/>
            </w:pPr>
            <w:r w:rsidRPr="00312B6E">
              <w:t>Amoniakas</w:t>
            </w:r>
          </w:p>
          <w:p w14:paraId="2A8E83F3"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right w:val="single" w:sz="4" w:space="0" w:color="auto"/>
            </w:tcBorders>
            <w:vAlign w:val="center"/>
          </w:tcPr>
          <w:p w14:paraId="3868C1CB" w14:textId="77777777" w:rsidR="00EA0662" w:rsidRPr="00312B6E" w:rsidRDefault="00EA0662" w:rsidP="00582CBD">
            <w:pPr>
              <w:jc w:val="center"/>
            </w:pPr>
            <w:r w:rsidRPr="00312B6E">
              <w:t>134</w:t>
            </w:r>
          </w:p>
          <w:p w14:paraId="25DF4B49" w14:textId="77777777" w:rsidR="00EA0662" w:rsidRPr="00312B6E" w:rsidRDefault="00EA0662" w:rsidP="00582CBD">
            <w:pPr>
              <w:jc w:val="center"/>
            </w:pPr>
            <w:r w:rsidRPr="00312B6E">
              <w:t>308</w:t>
            </w:r>
          </w:p>
        </w:tc>
        <w:tc>
          <w:tcPr>
            <w:tcW w:w="1685" w:type="dxa"/>
            <w:tcBorders>
              <w:top w:val="single" w:sz="4" w:space="0" w:color="auto"/>
              <w:left w:val="single" w:sz="4" w:space="0" w:color="auto"/>
              <w:right w:val="single" w:sz="4" w:space="0" w:color="auto"/>
            </w:tcBorders>
            <w:vAlign w:val="center"/>
          </w:tcPr>
          <w:p w14:paraId="0257EE63" w14:textId="77777777" w:rsidR="00EA0662" w:rsidRPr="00312B6E" w:rsidRDefault="00EA0662" w:rsidP="00582CBD">
            <w:pPr>
              <w:jc w:val="center"/>
            </w:pPr>
            <w:r w:rsidRPr="00312B6E">
              <w:t>g/s</w:t>
            </w:r>
          </w:p>
          <w:p w14:paraId="02610EA8" w14:textId="77777777" w:rsidR="00EA0662" w:rsidRPr="00312B6E" w:rsidRDefault="00EA0662" w:rsidP="00582CBD">
            <w:pPr>
              <w:jc w:val="center"/>
            </w:pPr>
            <w:r w:rsidRPr="00312B6E">
              <w:t>g/s</w:t>
            </w:r>
          </w:p>
        </w:tc>
        <w:tc>
          <w:tcPr>
            <w:tcW w:w="1686" w:type="dxa"/>
            <w:tcBorders>
              <w:top w:val="single" w:sz="4" w:space="0" w:color="auto"/>
              <w:left w:val="single" w:sz="4" w:space="0" w:color="auto"/>
              <w:right w:val="single" w:sz="4" w:space="0" w:color="auto"/>
            </w:tcBorders>
            <w:vAlign w:val="center"/>
          </w:tcPr>
          <w:p w14:paraId="607BE978" w14:textId="77777777" w:rsidR="00EA0662" w:rsidRPr="00312B6E" w:rsidRDefault="00EA0662" w:rsidP="00582CBD">
            <w:pPr>
              <w:snapToGrid w:val="0"/>
              <w:jc w:val="center"/>
            </w:pPr>
            <w:r w:rsidRPr="00312B6E">
              <w:t>0,35991</w:t>
            </w:r>
          </w:p>
          <w:p w14:paraId="0CB89867" w14:textId="77777777" w:rsidR="00EA0662" w:rsidRPr="00312B6E" w:rsidRDefault="00EA0662" w:rsidP="00582CBD">
            <w:pPr>
              <w:snapToGrid w:val="0"/>
              <w:jc w:val="center"/>
            </w:pPr>
            <w:r w:rsidRPr="00312B6E">
              <w:t>0,05393</w:t>
            </w:r>
          </w:p>
        </w:tc>
        <w:tc>
          <w:tcPr>
            <w:tcW w:w="1666" w:type="dxa"/>
            <w:tcBorders>
              <w:top w:val="single" w:sz="4" w:space="0" w:color="auto"/>
              <w:left w:val="single" w:sz="4" w:space="0" w:color="auto"/>
              <w:right w:val="single" w:sz="4" w:space="0" w:color="auto"/>
            </w:tcBorders>
            <w:vAlign w:val="center"/>
          </w:tcPr>
          <w:p w14:paraId="20BB6443" w14:textId="77777777" w:rsidR="00EA0662" w:rsidRPr="00312B6E" w:rsidRDefault="00EA0662" w:rsidP="00582CBD">
            <w:pPr>
              <w:jc w:val="center"/>
            </w:pPr>
            <w:r w:rsidRPr="00312B6E">
              <w:t>4,1980</w:t>
            </w:r>
          </w:p>
          <w:p w14:paraId="500224B2" w14:textId="77777777" w:rsidR="00EA0662" w:rsidRPr="00312B6E" w:rsidRDefault="00EA0662" w:rsidP="00582CBD">
            <w:pPr>
              <w:jc w:val="center"/>
            </w:pPr>
            <w:r w:rsidRPr="00312B6E">
              <w:t>0,6290</w:t>
            </w:r>
          </w:p>
        </w:tc>
      </w:tr>
      <w:tr w:rsidR="00EA0662" w:rsidRPr="00312B6E" w14:paraId="545A35CE" w14:textId="77777777" w:rsidTr="00EA0662">
        <w:tc>
          <w:tcPr>
            <w:tcW w:w="8146" w:type="dxa"/>
            <w:gridSpan w:val="4"/>
            <w:tcBorders>
              <w:left w:val="single" w:sz="4" w:space="0" w:color="auto"/>
              <w:right w:val="single" w:sz="4" w:space="0" w:color="auto"/>
            </w:tcBorders>
            <w:vAlign w:val="center"/>
          </w:tcPr>
          <w:p w14:paraId="1BDB136C" w14:textId="77777777" w:rsidR="00EA0662" w:rsidRPr="00312B6E" w:rsidRDefault="00EA0662" w:rsidP="00582CBD">
            <w:pPr>
              <w:jc w:val="center"/>
            </w:pPr>
          </w:p>
        </w:tc>
        <w:tc>
          <w:tcPr>
            <w:tcW w:w="3371" w:type="dxa"/>
            <w:gridSpan w:val="2"/>
            <w:tcBorders>
              <w:top w:val="single" w:sz="4" w:space="0" w:color="auto"/>
              <w:left w:val="single" w:sz="4" w:space="0" w:color="auto"/>
              <w:bottom w:val="single" w:sz="4" w:space="0" w:color="auto"/>
              <w:right w:val="single" w:sz="4" w:space="0" w:color="auto"/>
            </w:tcBorders>
            <w:vAlign w:val="center"/>
          </w:tcPr>
          <w:p w14:paraId="3E84CFDB" w14:textId="77777777" w:rsidR="00EA0662" w:rsidRPr="00312B6E" w:rsidRDefault="00EA0662" w:rsidP="00582CBD">
            <w:pPr>
              <w:snapToGrid w:val="0"/>
              <w:jc w:val="center"/>
            </w:pPr>
            <w:r w:rsidRPr="00312B6E">
              <w:rPr>
                <w:b/>
              </w:rPr>
              <w:t>Iš viso pagal veiklos rūšį:</w:t>
            </w:r>
          </w:p>
        </w:tc>
        <w:tc>
          <w:tcPr>
            <w:tcW w:w="1666" w:type="dxa"/>
            <w:tcBorders>
              <w:top w:val="single" w:sz="4" w:space="0" w:color="auto"/>
              <w:left w:val="single" w:sz="4" w:space="0" w:color="auto"/>
              <w:bottom w:val="single" w:sz="4" w:space="0" w:color="auto"/>
              <w:right w:val="single" w:sz="4" w:space="0" w:color="auto"/>
            </w:tcBorders>
            <w:vAlign w:val="center"/>
          </w:tcPr>
          <w:p w14:paraId="0826D230" w14:textId="77777777" w:rsidR="00EA0662" w:rsidRPr="00312B6E" w:rsidRDefault="00EA0662" w:rsidP="00582CBD">
            <w:pPr>
              <w:jc w:val="center"/>
              <w:rPr>
                <w:b/>
                <w:color w:val="000000"/>
              </w:rPr>
            </w:pPr>
            <w:r>
              <w:rPr>
                <w:b/>
                <w:color w:val="000000"/>
              </w:rPr>
              <w:t>55,8836</w:t>
            </w:r>
          </w:p>
        </w:tc>
      </w:tr>
      <w:tr w:rsidR="00EA0662" w:rsidRPr="00312B6E" w14:paraId="4AA5E1A0" w14:textId="77777777" w:rsidTr="00EA0662">
        <w:trPr>
          <w:trHeight w:val="435"/>
        </w:trPr>
        <w:tc>
          <w:tcPr>
            <w:tcW w:w="1701" w:type="dxa"/>
            <w:vMerge w:val="restart"/>
            <w:tcBorders>
              <w:left w:val="single" w:sz="4" w:space="0" w:color="auto"/>
              <w:right w:val="single" w:sz="4" w:space="0" w:color="auto"/>
            </w:tcBorders>
            <w:vAlign w:val="center"/>
          </w:tcPr>
          <w:p w14:paraId="23CF0CC9" w14:textId="77777777" w:rsidR="00EA0662" w:rsidRPr="00312B6E" w:rsidRDefault="00EA0662" w:rsidP="00582CBD">
            <w:pPr>
              <w:jc w:val="center"/>
              <w:rPr>
                <w:color w:val="000000"/>
              </w:rPr>
            </w:pPr>
            <w:r w:rsidRPr="00312B6E">
              <w:rPr>
                <w:color w:val="000000"/>
              </w:rPr>
              <w:t xml:space="preserve">Šiluminės energijos gamyba </w:t>
            </w:r>
          </w:p>
        </w:tc>
        <w:tc>
          <w:tcPr>
            <w:tcW w:w="1843" w:type="dxa"/>
            <w:tcBorders>
              <w:top w:val="single" w:sz="4" w:space="0" w:color="auto"/>
              <w:left w:val="single" w:sz="4" w:space="0" w:color="auto"/>
              <w:bottom w:val="single" w:sz="4" w:space="0" w:color="auto"/>
              <w:right w:val="single" w:sz="4" w:space="0" w:color="auto"/>
            </w:tcBorders>
            <w:vAlign w:val="center"/>
          </w:tcPr>
          <w:p w14:paraId="592A328A" w14:textId="77777777" w:rsidR="00EA0662" w:rsidRPr="00312B6E" w:rsidRDefault="00EA0662" w:rsidP="00582CBD">
            <w:pPr>
              <w:snapToGrid w:val="0"/>
              <w:jc w:val="center"/>
              <w:rPr>
                <w:color w:val="000000"/>
              </w:rPr>
            </w:pPr>
            <w:r w:rsidRPr="00312B6E">
              <w:rPr>
                <w:color w:val="000000"/>
              </w:rPr>
              <w:t>001</w:t>
            </w:r>
          </w:p>
        </w:tc>
        <w:tc>
          <w:tcPr>
            <w:tcW w:w="3260" w:type="dxa"/>
            <w:tcBorders>
              <w:top w:val="single" w:sz="4" w:space="0" w:color="auto"/>
              <w:left w:val="single" w:sz="4" w:space="0" w:color="auto"/>
              <w:bottom w:val="single" w:sz="4" w:space="0" w:color="auto"/>
              <w:right w:val="single" w:sz="4" w:space="0" w:color="auto"/>
            </w:tcBorders>
            <w:vAlign w:val="center"/>
          </w:tcPr>
          <w:p w14:paraId="42E1C8D3"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(A)</w:t>
            </w:r>
          </w:p>
          <w:p w14:paraId="6AE227AF" w14:textId="77777777" w:rsidR="00EA0662" w:rsidRPr="00312B6E" w:rsidRDefault="00EA0662" w:rsidP="00582CBD">
            <w:pPr>
              <w:jc w:val="center"/>
            </w:pPr>
            <w:r w:rsidRPr="00312B6E">
              <w:t>Azoto oksidai (A)</w:t>
            </w:r>
          </w:p>
          <w:p w14:paraId="01194709"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41C6CB75" w14:textId="77777777" w:rsidR="00EA0662" w:rsidRPr="00312B6E" w:rsidRDefault="00EA0662" w:rsidP="00582CBD">
            <w:pPr>
              <w:jc w:val="center"/>
            </w:pPr>
            <w:r w:rsidRPr="00312B6E">
              <w:t>177</w:t>
            </w:r>
          </w:p>
          <w:p w14:paraId="02782146" w14:textId="77777777" w:rsidR="00EA0662" w:rsidRPr="00312B6E" w:rsidRDefault="00EA0662" w:rsidP="00582CBD">
            <w:pPr>
              <w:jc w:val="center"/>
            </w:pPr>
            <w:r w:rsidRPr="00312B6E">
              <w:t>250</w:t>
            </w:r>
          </w:p>
          <w:p w14:paraId="55A12A3C"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22DE154B" w14:textId="77777777" w:rsidR="00EA0662" w:rsidRPr="00312B6E" w:rsidRDefault="00EA0662" w:rsidP="00582CBD">
            <w:pPr>
              <w:jc w:val="center"/>
              <w:rPr>
                <w:vertAlign w:val="superscript"/>
              </w:rPr>
            </w:pPr>
            <w:r w:rsidRPr="00312B6E">
              <w:t>mg/Nm</w:t>
            </w:r>
            <w:r w:rsidRPr="00312B6E">
              <w:rPr>
                <w:vertAlign w:val="superscript"/>
              </w:rPr>
              <w:t>3</w:t>
            </w:r>
          </w:p>
          <w:p w14:paraId="3CE3B264" w14:textId="77777777" w:rsidR="00EA0662" w:rsidRPr="00312B6E" w:rsidRDefault="00EA0662" w:rsidP="00582CBD">
            <w:pPr>
              <w:jc w:val="center"/>
              <w:rPr>
                <w:vertAlign w:val="superscript"/>
              </w:rPr>
            </w:pPr>
            <w:r w:rsidRPr="00312B6E">
              <w:t>mg/Nm</w:t>
            </w:r>
            <w:r w:rsidRPr="00312B6E">
              <w:rPr>
                <w:vertAlign w:val="superscript"/>
              </w:rPr>
              <w:t>3</w:t>
            </w:r>
          </w:p>
          <w:p w14:paraId="063F7F7F" w14:textId="77777777" w:rsidR="00EA0662" w:rsidRPr="00312B6E" w:rsidRDefault="00EA0662" w:rsidP="00582CBD">
            <w:pPr>
              <w:jc w:val="center"/>
              <w:rPr>
                <w:vertAlign w:val="superscript"/>
              </w:rPr>
            </w:pPr>
            <w:r w:rsidRPr="00312B6E">
              <w:t>mg/Nm</w:t>
            </w:r>
            <w:r w:rsidRPr="00312B6E">
              <w:rPr>
                <w:vertAlign w:val="superscript"/>
              </w:rPr>
              <w:t>3</w:t>
            </w:r>
          </w:p>
        </w:tc>
        <w:tc>
          <w:tcPr>
            <w:tcW w:w="1686" w:type="dxa"/>
            <w:tcBorders>
              <w:top w:val="single" w:sz="4" w:space="0" w:color="auto"/>
              <w:left w:val="single" w:sz="4" w:space="0" w:color="auto"/>
              <w:bottom w:val="single" w:sz="4" w:space="0" w:color="auto"/>
              <w:right w:val="single" w:sz="4" w:space="0" w:color="auto"/>
            </w:tcBorders>
            <w:vAlign w:val="center"/>
          </w:tcPr>
          <w:p w14:paraId="4D0AE475" w14:textId="77777777" w:rsidR="00EA0662" w:rsidRPr="00312B6E" w:rsidRDefault="00EA0662" w:rsidP="00582CBD">
            <w:pPr>
              <w:snapToGrid w:val="0"/>
              <w:jc w:val="center"/>
            </w:pPr>
            <w:r w:rsidRPr="00312B6E">
              <w:t>nenormuojama</w:t>
            </w:r>
          </w:p>
          <w:p w14:paraId="35EB349F" w14:textId="77777777" w:rsidR="00EA0662" w:rsidRPr="00312B6E" w:rsidRDefault="00EA0662" w:rsidP="00582CBD">
            <w:pPr>
              <w:snapToGrid w:val="0"/>
              <w:jc w:val="center"/>
            </w:pPr>
            <w:r w:rsidRPr="00312B6E">
              <w:t>nenormuojama</w:t>
            </w:r>
          </w:p>
          <w:p w14:paraId="1B4E829E" w14:textId="77777777" w:rsidR="00EA0662" w:rsidRPr="00312B6E" w:rsidRDefault="00EA0662" w:rsidP="00582CBD">
            <w:pPr>
              <w:snapToGrid w:val="0"/>
              <w:jc w:val="center"/>
            </w:pPr>
            <w:r w:rsidRPr="00312B6E">
              <w:t>nenormuojama</w:t>
            </w:r>
          </w:p>
        </w:tc>
        <w:tc>
          <w:tcPr>
            <w:tcW w:w="1666" w:type="dxa"/>
            <w:tcBorders>
              <w:top w:val="single" w:sz="4" w:space="0" w:color="auto"/>
              <w:left w:val="single" w:sz="4" w:space="0" w:color="auto"/>
              <w:bottom w:val="single" w:sz="4" w:space="0" w:color="auto"/>
              <w:right w:val="single" w:sz="4" w:space="0" w:color="auto"/>
            </w:tcBorders>
            <w:vAlign w:val="center"/>
          </w:tcPr>
          <w:p w14:paraId="2DF5AC7C" w14:textId="77777777" w:rsidR="00EA0662" w:rsidRPr="00312B6E" w:rsidRDefault="00EA0662" w:rsidP="00582CBD">
            <w:pPr>
              <w:jc w:val="center"/>
            </w:pPr>
            <w:r w:rsidRPr="00312B6E">
              <w:t>0,0245</w:t>
            </w:r>
          </w:p>
          <w:p w14:paraId="44E6D6A8" w14:textId="77777777" w:rsidR="00EA0662" w:rsidRPr="00312B6E" w:rsidRDefault="00EA0662" w:rsidP="00582CBD">
            <w:pPr>
              <w:jc w:val="center"/>
            </w:pPr>
            <w:r w:rsidRPr="00312B6E">
              <w:t>0,0620</w:t>
            </w:r>
          </w:p>
          <w:p w14:paraId="66C5BB0D" w14:textId="77777777" w:rsidR="00EA0662" w:rsidRPr="00312B6E" w:rsidRDefault="00EA0662" w:rsidP="00582CBD">
            <w:pPr>
              <w:jc w:val="center"/>
            </w:pPr>
            <w:r w:rsidRPr="00312B6E">
              <w:t>0,0195</w:t>
            </w:r>
          </w:p>
        </w:tc>
      </w:tr>
      <w:tr w:rsidR="00EA0662" w:rsidRPr="00312B6E" w14:paraId="4DC87FFA" w14:textId="77777777" w:rsidTr="00EA0662">
        <w:trPr>
          <w:trHeight w:val="390"/>
        </w:trPr>
        <w:tc>
          <w:tcPr>
            <w:tcW w:w="1701" w:type="dxa"/>
            <w:vMerge/>
            <w:tcBorders>
              <w:left w:val="single" w:sz="4" w:space="0" w:color="auto"/>
              <w:right w:val="single" w:sz="4" w:space="0" w:color="auto"/>
            </w:tcBorders>
            <w:vAlign w:val="center"/>
          </w:tcPr>
          <w:p w14:paraId="58CD9349" w14:textId="77777777" w:rsidR="00EA0662" w:rsidRPr="00312B6E" w:rsidRDefault="00EA0662" w:rsidP="00582CBD">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61984164" w14:textId="77777777" w:rsidR="00EA0662" w:rsidRPr="00312B6E" w:rsidRDefault="00EA0662" w:rsidP="00582CBD">
            <w:pPr>
              <w:snapToGrid w:val="0"/>
              <w:jc w:val="center"/>
              <w:rPr>
                <w:color w:val="000000"/>
              </w:rPr>
            </w:pPr>
            <w:r w:rsidRPr="00312B6E">
              <w:rPr>
                <w:color w:val="000000"/>
              </w:rPr>
              <w:t>002</w:t>
            </w:r>
          </w:p>
        </w:tc>
        <w:tc>
          <w:tcPr>
            <w:tcW w:w="3260" w:type="dxa"/>
            <w:tcBorders>
              <w:top w:val="single" w:sz="4" w:space="0" w:color="auto"/>
              <w:left w:val="single" w:sz="4" w:space="0" w:color="auto"/>
              <w:bottom w:val="single" w:sz="4" w:space="0" w:color="auto"/>
              <w:right w:val="single" w:sz="4" w:space="0" w:color="auto"/>
            </w:tcBorders>
            <w:vAlign w:val="center"/>
          </w:tcPr>
          <w:p w14:paraId="29118C6B" w14:textId="77777777" w:rsidR="00EA0662" w:rsidRPr="00312B6E" w:rsidRDefault="00EA0662" w:rsidP="00582CBD">
            <w:pPr>
              <w:jc w:val="center"/>
            </w:pPr>
            <w:r w:rsidRPr="00312B6E">
              <w:t xml:space="preserve">Anglies </w:t>
            </w:r>
            <w:proofErr w:type="spellStart"/>
            <w:r w:rsidRPr="00312B6E">
              <w:t>monoksidas</w:t>
            </w:r>
            <w:proofErr w:type="spellEnd"/>
            <w:r w:rsidRPr="00312B6E">
              <w:t xml:space="preserve"> (A)</w:t>
            </w:r>
          </w:p>
          <w:p w14:paraId="2144BEB6" w14:textId="77777777" w:rsidR="00EA0662" w:rsidRPr="00312B6E" w:rsidRDefault="00EA0662" w:rsidP="00582CBD">
            <w:pPr>
              <w:jc w:val="center"/>
            </w:pPr>
            <w:r w:rsidRPr="00312B6E">
              <w:t>Azoto oksidai (A)</w:t>
            </w:r>
          </w:p>
          <w:p w14:paraId="65551DC9" w14:textId="77777777" w:rsidR="00EA0662" w:rsidRPr="00312B6E" w:rsidRDefault="00EA0662" w:rsidP="00582CBD">
            <w:pPr>
              <w:jc w:val="center"/>
            </w:pPr>
            <w:r w:rsidRPr="00312B6E">
              <w:t>Lakieji organiniai junginiai</w:t>
            </w:r>
          </w:p>
        </w:tc>
        <w:tc>
          <w:tcPr>
            <w:tcW w:w="1342" w:type="dxa"/>
            <w:tcBorders>
              <w:top w:val="single" w:sz="4" w:space="0" w:color="auto"/>
              <w:left w:val="single" w:sz="4" w:space="0" w:color="auto"/>
              <w:bottom w:val="single" w:sz="4" w:space="0" w:color="auto"/>
              <w:right w:val="single" w:sz="4" w:space="0" w:color="auto"/>
            </w:tcBorders>
            <w:vAlign w:val="center"/>
          </w:tcPr>
          <w:p w14:paraId="0D64A7C7" w14:textId="77777777" w:rsidR="00EA0662" w:rsidRPr="00312B6E" w:rsidRDefault="00EA0662" w:rsidP="00582CBD">
            <w:pPr>
              <w:jc w:val="center"/>
            </w:pPr>
            <w:r w:rsidRPr="00312B6E">
              <w:t>177</w:t>
            </w:r>
          </w:p>
          <w:p w14:paraId="69852527" w14:textId="77777777" w:rsidR="00EA0662" w:rsidRPr="00312B6E" w:rsidRDefault="00EA0662" w:rsidP="00582CBD">
            <w:pPr>
              <w:jc w:val="center"/>
            </w:pPr>
            <w:r w:rsidRPr="00312B6E">
              <w:t>250</w:t>
            </w:r>
          </w:p>
          <w:p w14:paraId="33EF3B49" w14:textId="77777777" w:rsidR="00EA0662" w:rsidRPr="00312B6E" w:rsidRDefault="00EA0662" w:rsidP="00582CBD">
            <w:pPr>
              <w:jc w:val="center"/>
            </w:pPr>
            <w:r w:rsidRPr="00312B6E">
              <w:t>308</w:t>
            </w:r>
          </w:p>
        </w:tc>
        <w:tc>
          <w:tcPr>
            <w:tcW w:w="1685" w:type="dxa"/>
            <w:tcBorders>
              <w:top w:val="single" w:sz="4" w:space="0" w:color="auto"/>
              <w:left w:val="single" w:sz="4" w:space="0" w:color="auto"/>
              <w:bottom w:val="single" w:sz="4" w:space="0" w:color="auto"/>
              <w:right w:val="single" w:sz="4" w:space="0" w:color="auto"/>
            </w:tcBorders>
            <w:vAlign w:val="center"/>
          </w:tcPr>
          <w:p w14:paraId="7BC22B7E" w14:textId="77777777" w:rsidR="00EA0662" w:rsidRPr="00312B6E" w:rsidRDefault="00EA0662" w:rsidP="00582CBD">
            <w:pPr>
              <w:jc w:val="center"/>
              <w:rPr>
                <w:vertAlign w:val="superscript"/>
              </w:rPr>
            </w:pPr>
            <w:r w:rsidRPr="00312B6E">
              <w:t>mg/Nm</w:t>
            </w:r>
            <w:r w:rsidRPr="00312B6E">
              <w:rPr>
                <w:vertAlign w:val="superscript"/>
              </w:rPr>
              <w:t>3</w:t>
            </w:r>
          </w:p>
          <w:p w14:paraId="630B8804" w14:textId="77777777" w:rsidR="00EA0662" w:rsidRPr="00312B6E" w:rsidRDefault="00EA0662" w:rsidP="00582CBD">
            <w:pPr>
              <w:jc w:val="center"/>
              <w:rPr>
                <w:vertAlign w:val="superscript"/>
              </w:rPr>
            </w:pPr>
            <w:r w:rsidRPr="00312B6E">
              <w:t>mg/Nm</w:t>
            </w:r>
            <w:r w:rsidRPr="00312B6E">
              <w:rPr>
                <w:vertAlign w:val="superscript"/>
              </w:rPr>
              <w:t>3</w:t>
            </w:r>
          </w:p>
          <w:p w14:paraId="4C6DFC69" w14:textId="77777777" w:rsidR="00EA0662" w:rsidRPr="00312B6E" w:rsidRDefault="00EA0662" w:rsidP="00582CBD">
            <w:pPr>
              <w:jc w:val="center"/>
              <w:rPr>
                <w:vertAlign w:val="superscript"/>
              </w:rPr>
            </w:pPr>
            <w:r w:rsidRPr="00312B6E">
              <w:t>mg/Nm</w:t>
            </w:r>
            <w:r w:rsidRPr="00312B6E">
              <w:rPr>
                <w:vertAlign w:val="superscript"/>
              </w:rPr>
              <w:t>3</w:t>
            </w:r>
          </w:p>
        </w:tc>
        <w:tc>
          <w:tcPr>
            <w:tcW w:w="1686" w:type="dxa"/>
            <w:tcBorders>
              <w:top w:val="single" w:sz="4" w:space="0" w:color="auto"/>
              <w:left w:val="single" w:sz="4" w:space="0" w:color="auto"/>
              <w:bottom w:val="single" w:sz="4" w:space="0" w:color="auto"/>
              <w:right w:val="single" w:sz="4" w:space="0" w:color="auto"/>
            </w:tcBorders>
            <w:vAlign w:val="center"/>
          </w:tcPr>
          <w:p w14:paraId="327924C2" w14:textId="77777777" w:rsidR="00EA0662" w:rsidRPr="00312B6E" w:rsidRDefault="00EA0662" w:rsidP="00582CBD">
            <w:pPr>
              <w:snapToGrid w:val="0"/>
              <w:jc w:val="center"/>
            </w:pPr>
            <w:r w:rsidRPr="00312B6E">
              <w:t>nenormuojama</w:t>
            </w:r>
          </w:p>
          <w:p w14:paraId="6C83ED6E" w14:textId="77777777" w:rsidR="00EA0662" w:rsidRPr="00312B6E" w:rsidRDefault="00EA0662" w:rsidP="00582CBD">
            <w:pPr>
              <w:snapToGrid w:val="0"/>
              <w:jc w:val="center"/>
            </w:pPr>
            <w:r w:rsidRPr="00312B6E">
              <w:t>nenormuojama</w:t>
            </w:r>
          </w:p>
          <w:p w14:paraId="1C3895B1" w14:textId="77777777" w:rsidR="00EA0662" w:rsidRPr="00312B6E" w:rsidRDefault="00EA0662" w:rsidP="00582CBD">
            <w:pPr>
              <w:snapToGrid w:val="0"/>
              <w:jc w:val="center"/>
            </w:pPr>
            <w:r w:rsidRPr="00312B6E">
              <w:t>nenormuojama</w:t>
            </w:r>
          </w:p>
        </w:tc>
        <w:tc>
          <w:tcPr>
            <w:tcW w:w="1666" w:type="dxa"/>
            <w:tcBorders>
              <w:top w:val="single" w:sz="4" w:space="0" w:color="auto"/>
              <w:left w:val="single" w:sz="4" w:space="0" w:color="auto"/>
              <w:bottom w:val="single" w:sz="4" w:space="0" w:color="auto"/>
              <w:right w:val="single" w:sz="4" w:space="0" w:color="auto"/>
            </w:tcBorders>
            <w:vAlign w:val="center"/>
          </w:tcPr>
          <w:p w14:paraId="41D35D2D" w14:textId="77777777" w:rsidR="00EA0662" w:rsidRPr="00312B6E" w:rsidRDefault="00EA0662" w:rsidP="00582CBD">
            <w:pPr>
              <w:jc w:val="center"/>
            </w:pPr>
            <w:r w:rsidRPr="00312B6E">
              <w:t>0,0245</w:t>
            </w:r>
          </w:p>
          <w:p w14:paraId="64AA51D3" w14:textId="77777777" w:rsidR="00EA0662" w:rsidRPr="00312B6E" w:rsidRDefault="00EA0662" w:rsidP="00582CBD">
            <w:pPr>
              <w:jc w:val="center"/>
            </w:pPr>
            <w:r w:rsidRPr="00312B6E">
              <w:t>0,0620</w:t>
            </w:r>
          </w:p>
          <w:p w14:paraId="7511FA9E" w14:textId="77777777" w:rsidR="00EA0662" w:rsidRPr="00312B6E" w:rsidRDefault="00EA0662" w:rsidP="00582CBD">
            <w:pPr>
              <w:jc w:val="center"/>
            </w:pPr>
            <w:r w:rsidRPr="00312B6E">
              <w:t>0,0195</w:t>
            </w:r>
          </w:p>
        </w:tc>
      </w:tr>
      <w:tr w:rsidR="00EA0662" w:rsidRPr="00312B6E" w14:paraId="1DBFA646" w14:textId="77777777" w:rsidTr="00EA0662">
        <w:trPr>
          <w:trHeight w:val="179"/>
        </w:trPr>
        <w:tc>
          <w:tcPr>
            <w:tcW w:w="8146" w:type="dxa"/>
            <w:gridSpan w:val="4"/>
            <w:tcBorders>
              <w:left w:val="single" w:sz="4" w:space="0" w:color="auto"/>
              <w:right w:val="single" w:sz="4" w:space="0" w:color="auto"/>
            </w:tcBorders>
            <w:vAlign w:val="center"/>
          </w:tcPr>
          <w:p w14:paraId="1FE267F9" w14:textId="77777777" w:rsidR="00EA0662" w:rsidRPr="00312B6E" w:rsidRDefault="00EA0662" w:rsidP="00582CBD">
            <w:pPr>
              <w:jc w:val="center"/>
            </w:pPr>
          </w:p>
        </w:tc>
        <w:tc>
          <w:tcPr>
            <w:tcW w:w="3371" w:type="dxa"/>
            <w:gridSpan w:val="2"/>
            <w:tcBorders>
              <w:top w:val="single" w:sz="4" w:space="0" w:color="auto"/>
              <w:left w:val="single" w:sz="4" w:space="0" w:color="auto"/>
              <w:bottom w:val="single" w:sz="4" w:space="0" w:color="auto"/>
              <w:right w:val="single" w:sz="4" w:space="0" w:color="auto"/>
            </w:tcBorders>
            <w:vAlign w:val="center"/>
          </w:tcPr>
          <w:p w14:paraId="4BBB803E" w14:textId="77777777" w:rsidR="00EA0662" w:rsidRPr="00312B6E" w:rsidRDefault="00EA0662" w:rsidP="00582CBD">
            <w:pPr>
              <w:snapToGrid w:val="0"/>
              <w:jc w:val="center"/>
            </w:pPr>
            <w:r w:rsidRPr="00312B6E">
              <w:rPr>
                <w:b/>
              </w:rPr>
              <w:t>Iš viso pagal veiklos rūšį:</w:t>
            </w:r>
          </w:p>
        </w:tc>
        <w:tc>
          <w:tcPr>
            <w:tcW w:w="1666" w:type="dxa"/>
            <w:tcBorders>
              <w:top w:val="single" w:sz="4" w:space="0" w:color="auto"/>
              <w:left w:val="single" w:sz="4" w:space="0" w:color="auto"/>
              <w:bottom w:val="single" w:sz="4" w:space="0" w:color="auto"/>
              <w:right w:val="single" w:sz="4" w:space="0" w:color="auto"/>
            </w:tcBorders>
            <w:vAlign w:val="center"/>
          </w:tcPr>
          <w:p w14:paraId="73339A9E" w14:textId="77777777" w:rsidR="00EA0662" w:rsidRPr="00312B6E" w:rsidRDefault="00EA0662" w:rsidP="00582CBD">
            <w:pPr>
              <w:jc w:val="center"/>
              <w:rPr>
                <w:b/>
              </w:rPr>
            </w:pPr>
            <w:r w:rsidRPr="00312B6E">
              <w:rPr>
                <w:b/>
              </w:rPr>
              <w:t>0,2120</w:t>
            </w:r>
          </w:p>
        </w:tc>
      </w:tr>
      <w:tr w:rsidR="00EA0662" w:rsidRPr="00312B6E" w14:paraId="18F37308" w14:textId="77777777" w:rsidTr="00EA0662">
        <w:trPr>
          <w:trHeight w:val="179"/>
        </w:trPr>
        <w:tc>
          <w:tcPr>
            <w:tcW w:w="1701" w:type="dxa"/>
            <w:tcBorders>
              <w:left w:val="single" w:sz="4" w:space="0" w:color="auto"/>
              <w:right w:val="single" w:sz="4" w:space="0" w:color="auto"/>
            </w:tcBorders>
            <w:vAlign w:val="center"/>
          </w:tcPr>
          <w:p w14:paraId="5C5A7D1B" w14:textId="77777777" w:rsidR="00EA0662" w:rsidRPr="00312B6E" w:rsidRDefault="00EA0662" w:rsidP="00582CBD">
            <w:pPr>
              <w:jc w:val="center"/>
            </w:pPr>
            <w:r w:rsidRPr="00312B6E">
              <w:t>Neorganizuoti suvirinimo darbai</w:t>
            </w:r>
          </w:p>
        </w:tc>
        <w:tc>
          <w:tcPr>
            <w:tcW w:w="1843" w:type="dxa"/>
            <w:tcBorders>
              <w:left w:val="single" w:sz="4" w:space="0" w:color="auto"/>
              <w:right w:val="single" w:sz="4" w:space="0" w:color="auto"/>
            </w:tcBorders>
            <w:vAlign w:val="center"/>
          </w:tcPr>
          <w:p w14:paraId="167E5F0F" w14:textId="77777777" w:rsidR="00EA0662" w:rsidRPr="00312B6E" w:rsidRDefault="00EA0662" w:rsidP="00582CBD">
            <w:pPr>
              <w:jc w:val="center"/>
            </w:pPr>
            <w:r w:rsidRPr="00312B6E">
              <w:t>609</w:t>
            </w:r>
          </w:p>
        </w:tc>
        <w:tc>
          <w:tcPr>
            <w:tcW w:w="3260" w:type="dxa"/>
            <w:tcBorders>
              <w:left w:val="single" w:sz="4" w:space="0" w:color="auto"/>
              <w:right w:val="single" w:sz="4" w:space="0" w:color="auto"/>
            </w:tcBorders>
            <w:vAlign w:val="center"/>
          </w:tcPr>
          <w:p w14:paraId="09118BA8" w14:textId="77777777" w:rsidR="00EA0662" w:rsidRPr="00312B6E" w:rsidRDefault="00EA0662" w:rsidP="00582CBD">
            <w:pPr>
              <w:jc w:val="center"/>
            </w:pPr>
            <w:r w:rsidRPr="00312B6E">
              <w:t>Geležies oksidai</w:t>
            </w:r>
          </w:p>
          <w:p w14:paraId="01277145" w14:textId="77777777" w:rsidR="00EA0662" w:rsidRPr="00312B6E" w:rsidRDefault="00EA0662" w:rsidP="00582CBD">
            <w:pPr>
              <w:jc w:val="center"/>
            </w:pPr>
            <w:r w:rsidRPr="00312B6E">
              <w:t>Mangano oksidai</w:t>
            </w:r>
          </w:p>
        </w:tc>
        <w:tc>
          <w:tcPr>
            <w:tcW w:w="1342" w:type="dxa"/>
            <w:tcBorders>
              <w:left w:val="single" w:sz="4" w:space="0" w:color="auto"/>
              <w:right w:val="single" w:sz="4" w:space="0" w:color="auto"/>
            </w:tcBorders>
            <w:vAlign w:val="center"/>
          </w:tcPr>
          <w:p w14:paraId="6131113F" w14:textId="77777777" w:rsidR="00EA0662" w:rsidRPr="00312B6E" w:rsidRDefault="00EA0662" w:rsidP="00582CBD">
            <w:pPr>
              <w:jc w:val="center"/>
            </w:pPr>
            <w:r w:rsidRPr="00312B6E">
              <w:t>3113</w:t>
            </w:r>
          </w:p>
          <w:p w14:paraId="326F8C09" w14:textId="77777777" w:rsidR="00EA0662" w:rsidRPr="00312B6E" w:rsidRDefault="00EA0662" w:rsidP="00582CBD">
            <w:pPr>
              <w:jc w:val="center"/>
            </w:pPr>
            <w:r w:rsidRPr="00312B6E">
              <w:t>3516</w:t>
            </w:r>
          </w:p>
        </w:tc>
        <w:tc>
          <w:tcPr>
            <w:tcW w:w="1685" w:type="dxa"/>
            <w:tcBorders>
              <w:top w:val="single" w:sz="4" w:space="0" w:color="auto"/>
              <w:left w:val="single" w:sz="4" w:space="0" w:color="auto"/>
              <w:bottom w:val="single" w:sz="4" w:space="0" w:color="auto"/>
              <w:right w:val="single" w:sz="4" w:space="0" w:color="auto"/>
            </w:tcBorders>
            <w:vAlign w:val="center"/>
          </w:tcPr>
          <w:p w14:paraId="7C5BF4A8" w14:textId="77777777" w:rsidR="00EA0662" w:rsidRPr="00312B6E" w:rsidRDefault="00EA0662" w:rsidP="00582CBD">
            <w:pPr>
              <w:snapToGrid w:val="0"/>
              <w:jc w:val="center"/>
            </w:pPr>
            <w:r w:rsidRPr="00312B6E">
              <w:t>g/s</w:t>
            </w:r>
          </w:p>
          <w:p w14:paraId="6EC5C47E" w14:textId="77777777" w:rsidR="00EA0662" w:rsidRPr="00312B6E" w:rsidRDefault="00EA0662" w:rsidP="00582CBD">
            <w:pPr>
              <w:snapToGrid w:val="0"/>
              <w:jc w:val="center"/>
              <w:rPr>
                <w:b/>
              </w:rPr>
            </w:pPr>
            <w:r w:rsidRPr="00312B6E">
              <w:t>g/s</w:t>
            </w:r>
          </w:p>
        </w:tc>
        <w:tc>
          <w:tcPr>
            <w:tcW w:w="1686" w:type="dxa"/>
            <w:tcBorders>
              <w:top w:val="single" w:sz="4" w:space="0" w:color="auto"/>
              <w:left w:val="single" w:sz="4" w:space="0" w:color="auto"/>
              <w:bottom w:val="single" w:sz="4" w:space="0" w:color="auto"/>
              <w:right w:val="single" w:sz="4" w:space="0" w:color="auto"/>
            </w:tcBorders>
            <w:vAlign w:val="center"/>
          </w:tcPr>
          <w:p w14:paraId="34101288" w14:textId="77777777" w:rsidR="00EA0662" w:rsidRPr="00312B6E" w:rsidRDefault="00EA0662" w:rsidP="00582CBD">
            <w:pPr>
              <w:snapToGrid w:val="0"/>
              <w:jc w:val="center"/>
            </w:pPr>
            <w:r w:rsidRPr="00312B6E">
              <w:t>0,000</w:t>
            </w:r>
            <w:r>
              <w:t>38</w:t>
            </w:r>
          </w:p>
          <w:p w14:paraId="67A3AF84" w14:textId="77777777" w:rsidR="00EA0662" w:rsidRPr="00312B6E" w:rsidRDefault="00EA0662" w:rsidP="00582CBD">
            <w:pPr>
              <w:snapToGrid w:val="0"/>
              <w:jc w:val="center"/>
              <w:rPr>
                <w:b/>
              </w:rPr>
            </w:pPr>
            <w:r w:rsidRPr="00312B6E">
              <w:t>0,0000</w:t>
            </w:r>
            <w:r>
              <w:t>4</w:t>
            </w:r>
          </w:p>
        </w:tc>
        <w:tc>
          <w:tcPr>
            <w:tcW w:w="1666" w:type="dxa"/>
            <w:tcBorders>
              <w:top w:val="single" w:sz="4" w:space="0" w:color="auto"/>
              <w:left w:val="single" w:sz="4" w:space="0" w:color="auto"/>
              <w:bottom w:val="single" w:sz="4" w:space="0" w:color="auto"/>
              <w:right w:val="single" w:sz="4" w:space="0" w:color="auto"/>
            </w:tcBorders>
            <w:vAlign w:val="center"/>
          </w:tcPr>
          <w:p w14:paraId="0D913911" w14:textId="77777777" w:rsidR="00EA0662" w:rsidRPr="00312B6E" w:rsidRDefault="00EA0662" w:rsidP="00582CBD">
            <w:pPr>
              <w:jc w:val="center"/>
            </w:pPr>
            <w:r w:rsidRPr="00312B6E">
              <w:t>0,000</w:t>
            </w:r>
            <w:r>
              <w:t>3</w:t>
            </w:r>
          </w:p>
          <w:p w14:paraId="1746FA0D" w14:textId="77777777" w:rsidR="00EA0662" w:rsidRPr="00312B6E" w:rsidRDefault="00EA0662" w:rsidP="00582CBD">
            <w:pPr>
              <w:jc w:val="center"/>
            </w:pPr>
            <w:r w:rsidRPr="00312B6E">
              <w:t>0,0000</w:t>
            </w:r>
            <w:r>
              <w:t>29</w:t>
            </w:r>
          </w:p>
        </w:tc>
      </w:tr>
      <w:tr w:rsidR="00EA0662" w:rsidRPr="00312B6E" w14:paraId="6521A7AC" w14:textId="77777777" w:rsidTr="00EA0662">
        <w:tc>
          <w:tcPr>
            <w:tcW w:w="6804" w:type="dxa"/>
            <w:gridSpan w:val="3"/>
            <w:vMerge w:val="restart"/>
            <w:tcBorders>
              <w:left w:val="nil"/>
              <w:right w:val="nil"/>
            </w:tcBorders>
            <w:vAlign w:val="center"/>
          </w:tcPr>
          <w:p w14:paraId="4E90B71F" w14:textId="77777777" w:rsidR="00EA0662" w:rsidRPr="00312B6E" w:rsidRDefault="00EA0662" w:rsidP="00582CBD">
            <w:pPr>
              <w:jc w:val="center"/>
            </w:pPr>
          </w:p>
        </w:tc>
        <w:tc>
          <w:tcPr>
            <w:tcW w:w="1342" w:type="dxa"/>
            <w:vMerge w:val="restart"/>
            <w:tcBorders>
              <w:top w:val="single" w:sz="4" w:space="0" w:color="auto"/>
              <w:left w:val="nil"/>
              <w:right w:val="single" w:sz="4" w:space="0" w:color="auto"/>
            </w:tcBorders>
            <w:vAlign w:val="center"/>
          </w:tcPr>
          <w:p w14:paraId="20CE0977" w14:textId="77777777" w:rsidR="00EA0662" w:rsidRPr="00312B6E" w:rsidRDefault="00EA0662" w:rsidP="00582CBD">
            <w:pPr>
              <w:jc w:val="center"/>
            </w:pPr>
          </w:p>
        </w:tc>
        <w:tc>
          <w:tcPr>
            <w:tcW w:w="3371" w:type="dxa"/>
            <w:gridSpan w:val="2"/>
            <w:tcBorders>
              <w:top w:val="single" w:sz="4" w:space="0" w:color="auto"/>
              <w:left w:val="single" w:sz="4" w:space="0" w:color="auto"/>
              <w:bottom w:val="single" w:sz="4" w:space="0" w:color="auto"/>
              <w:right w:val="single" w:sz="4" w:space="0" w:color="auto"/>
            </w:tcBorders>
            <w:vAlign w:val="center"/>
          </w:tcPr>
          <w:p w14:paraId="1B4DCE9C" w14:textId="77777777" w:rsidR="00EA0662" w:rsidRPr="00312B6E" w:rsidRDefault="00EA0662" w:rsidP="00582CBD">
            <w:pPr>
              <w:jc w:val="center"/>
              <w:rPr>
                <w:b/>
              </w:rPr>
            </w:pPr>
            <w:r w:rsidRPr="00312B6E">
              <w:rPr>
                <w:b/>
              </w:rPr>
              <w:t>Iš viso pagal veiklos rūšį:</w:t>
            </w:r>
          </w:p>
        </w:tc>
        <w:tc>
          <w:tcPr>
            <w:tcW w:w="1666" w:type="dxa"/>
            <w:tcBorders>
              <w:top w:val="single" w:sz="4" w:space="0" w:color="auto"/>
              <w:left w:val="single" w:sz="4" w:space="0" w:color="auto"/>
              <w:bottom w:val="single" w:sz="4" w:space="0" w:color="auto"/>
              <w:right w:val="single" w:sz="4" w:space="0" w:color="auto"/>
            </w:tcBorders>
            <w:vAlign w:val="center"/>
          </w:tcPr>
          <w:p w14:paraId="12FBE8E0" w14:textId="77777777" w:rsidR="00EA0662" w:rsidRPr="00312B6E" w:rsidRDefault="00EA0662" w:rsidP="00582CBD">
            <w:pPr>
              <w:jc w:val="center"/>
              <w:rPr>
                <w:b/>
              </w:rPr>
            </w:pPr>
            <w:r w:rsidRPr="00312B6E">
              <w:rPr>
                <w:b/>
              </w:rPr>
              <w:t>0,000</w:t>
            </w:r>
            <w:r>
              <w:rPr>
                <w:b/>
              </w:rPr>
              <w:t>3</w:t>
            </w:r>
          </w:p>
        </w:tc>
      </w:tr>
      <w:tr w:rsidR="00EA0662" w:rsidRPr="00312B6E" w14:paraId="76090367" w14:textId="77777777" w:rsidTr="00EA0662">
        <w:tc>
          <w:tcPr>
            <w:tcW w:w="6804" w:type="dxa"/>
            <w:gridSpan w:val="3"/>
            <w:vMerge/>
            <w:tcBorders>
              <w:left w:val="nil"/>
              <w:bottom w:val="nil"/>
              <w:right w:val="nil"/>
            </w:tcBorders>
            <w:vAlign w:val="center"/>
          </w:tcPr>
          <w:p w14:paraId="572A6A91" w14:textId="77777777" w:rsidR="00EA0662" w:rsidRPr="00312B6E" w:rsidRDefault="00EA0662" w:rsidP="00582CBD">
            <w:pPr>
              <w:jc w:val="center"/>
            </w:pPr>
          </w:p>
        </w:tc>
        <w:tc>
          <w:tcPr>
            <w:tcW w:w="1342" w:type="dxa"/>
            <w:vMerge/>
            <w:tcBorders>
              <w:left w:val="nil"/>
              <w:bottom w:val="nil"/>
              <w:right w:val="single" w:sz="4" w:space="0" w:color="auto"/>
            </w:tcBorders>
            <w:vAlign w:val="center"/>
          </w:tcPr>
          <w:p w14:paraId="11472AE6" w14:textId="77777777" w:rsidR="00EA0662" w:rsidRPr="00312B6E" w:rsidRDefault="00EA0662" w:rsidP="00582CBD">
            <w:pPr>
              <w:jc w:val="center"/>
            </w:pPr>
          </w:p>
        </w:tc>
        <w:tc>
          <w:tcPr>
            <w:tcW w:w="3371" w:type="dxa"/>
            <w:gridSpan w:val="2"/>
            <w:tcBorders>
              <w:top w:val="single" w:sz="4" w:space="0" w:color="auto"/>
              <w:left w:val="single" w:sz="4" w:space="0" w:color="auto"/>
              <w:bottom w:val="single" w:sz="4" w:space="0" w:color="auto"/>
              <w:right w:val="single" w:sz="4" w:space="0" w:color="auto"/>
            </w:tcBorders>
            <w:vAlign w:val="center"/>
          </w:tcPr>
          <w:p w14:paraId="72457472" w14:textId="77777777" w:rsidR="00EA0662" w:rsidRPr="00312B6E" w:rsidRDefault="00EA0662" w:rsidP="00582CBD">
            <w:pPr>
              <w:jc w:val="center"/>
              <w:rPr>
                <w:b/>
              </w:rPr>
            </w:pPr>
            <w:r w:rsidRPr="00312B6E">
              <w:rPr>
                <w:b/>
              </w:rPr>
              <w:t>Iš viso įrenginiui:</w:t>
            </w:r>
          </w:p>
        </w:tc>
        <w:tc>
          <w:tcPr>
            <w:tcW w:w="1666" w:type="dxa"/>
            <w:tcBorders>
              <w:top w:val="single" w:sz="4" w:space="0" w:color="auto"/>
              <w:left w:val="single" w:sz="4" w:space="0" w:color="auto"/>
              <w:bottom w:val="single" w:sz="4" w:space="0" w:color="auto"/>
              <w:right w:val="single" w:sz="4" w:space="0" w:color="auto"/>
            </w:tcBorders>
            <w:vAlign w:val="center"/>
          </w:tcPr>
          <w:p w14:paraId="6D9130C6" w14:textId="77777777" w:rsidR="00EA0662" w:rsidRPr="00312B6E" w:rsidRDefault="00EA0662" w:rsidP="00582CBD">
            <w:pPr>
              <w:jc w:val="center"/>
              <w:rPr>
                <w:b/>
              </w:rPr>
            </w:pPr>
            <w:r w:rsidRPr="00431CB9">
              <w:rPr>
                <w:b/>
              </w:rPr>
              <w:t>56,095</w:t>
            </w:r>
            <w:r>
              <w:rPr>
                <w:b/>
              </w:rPr>
              <w:t>9</w:t>
            </w:r>
          </w:p>
        </w:tc>
      </w:tr>
    </w:tbl>
    <w:p w14:paraId="028A6C00" w14:textId="77777777" w:rsidR="00EA0662" w:rsidRDefault="00EA0662" w:rsidP="00582CBD">
      <w:pPr>
        <w:ind w:firstLine="567"/>
        <w:rPr>
          <w:b/>
          <w:szCs w:val="24"/>
          <w:lang w:eastAsia="lt-LT"/>
        </w:rPr>
      </w:pPr>
    </w:p>
    <w:p w14:paraId="52D480C6" w14:textId="77777777" w:rsidR="00EA0662" w:rsidRDefault="00EA0662" w:rsidP="00E54DBB">
      <w:pPr>
        <w:spacing w:line="276" w:lineRule="auto"/>
        <w:ind w:firstLine="567"/>
        <w:rPr>
          <w:b/>
          <w:szCs w:val="24"/>
          <w:lang w:eastAsia="lt-LT"/>
        </w:rPr>
      </w:pPr>
    </w:p>
    <w:p w14:paraId="3D5D1D99" w14:textId="77777777" w:rsidR="00EA0662" w:rsidRDefault="00EA0662" w:rsidP="00E54DBB">
      <w:pPr>
        <w:spacing w:line="276" w:lineRule="auto"/>
        <w:ind w:firstLine="567"/>
        <w:rPr>
          <w:b/>
          <w:szCs w:val="24"/>
          <w:lang w:eastAsia="lt-LT"/>
        </w:rPr>
      </w:pPr>
    </w:p>
    <w:p w14:paraId="5616604F" w14:textId="2DFD6100" w:rsidR="00D53170" w:rsidRDefault="005B5D11" w:rsidP="00E54DBB">
      <w:pPr>
        <w:spacing w:line="276" w:lineRule="auto"/>
        <w:ind w:firstLine="567"/>
        <w:rPr>
          <w:b/>
          <w:szCs w:val="24"/>
          <w:lang w:eastAsia="lt-LT"/>
        </w:rPr>
      </w:pPr>
      <w:r w:rsidRPr="00871CAC">
        <w:rPr>
          <w:b/>
          <w:szCs w:val="24"/>
          <w:lang w:eastAsia="lt-LT"/>
        </w:rPr>
        <w:t>8 lentelė. Leidžiama tarša į aplinkos orą esant neįprastoms (</w:t>
      </w:r>
      <w:proofErr w:type="spellStart"/>
      <w:r w:rsidRPr="00871CAC">
        <w:rPr>
          <w:b/>
          <w:szCs w:val="24"/>
          <w:lang w:eastAsia="lt-LT"/>
        </w:rPr>
        <w:t>neatitiktinėms</w:t>
      </w:r>
      <w:proofErr w:type="spellEnd"/>
      <w:r w:rsidRPr="00871CAC">
        <w:rPr>
          <w:b/>
          <w:szCs w:val="24"/>
          <w:lang w:eastAsia="lt-LT"/>
        </w:rPr>
        <w:t>) veiklos sąlygoms</w:t>
      </w:r>
    </w:p>
    <w:p w14:paraId="6C7F09F3" w14:textId="77777777" w:rsidR="00B56D41" w:rsidRDefault="00B56D41" w:rsidP="00E54DBB">
      <w:pPr>
        <w:spacing w:line="276" w:lineRule="auto"/>
        <w:ind w:firstLine="567"/>
        <w:rPr>
          <w:b/>
          <w:szCs w:val="24"/>
          <w:lang w:eastAsia="lt-LT"/>
        </w:rPr>
      </w:pPr>
    </w:p>
    <w:p w14:paraId="6A0CC760" w14:textId="132B04BF" w:rsidR="00B56D41" w:rsidRPr="00582CBD" w:rsidRDefault="00B56D41" w:rsidP="00582CBD">
      <w:pPr>
        <w:spacing w:line="276" w:lineRule="auto"/>
        <w:jc w:val="both"/>
        <w:rPr>
          <w:color w:val="000000"/>
        </w:rPr>
      </w:pPr>
      <w:r>
        <w:rPr>
          <w:color w:val="000000"/>
        </w:rPr>
        <w:t>UAB „</w:t>
      </w:r>
      <w:proofErr w:type="spellStart"/>
      <w:r>
        <w:rPr>
          <w:color w:val="000000"/>
        </w:rPr>
        <w:t>Domantonių</w:t>
      </w:r>
      <w:proofErr w:type="spellEnd"/>
      <w:r>
        <w:rPr>
          <w:color w:val="000000"/>
        </w:rPr>
        <w:t xml:space="preserve"> paukštynas“</w:t>
      </w:r>
      <w:r w:rsidRPr="00634041">
        <w:rPr>
          <w:color w:val="000000"/>
        </w:rPr>
        <w:t xml:space="preserve"> </w:t>
      </w:r>
      <w:proofErr w:type="spellStart"/>
      <w:r w:rsidRPr="00634041">
        <w:rPr>
          <w:color w:val="000000"/>
        </w:rPr>
        <w:t>neatitiktinių</w:t>
      </w:r>
      <w:proofErr w:type="spellEnd"/>
      <w:r w:rsidRPr="00634041">
        <w:rPr>
          <w:color w:val="000000"/>
        </w:rPr>
        <w:t xml:space="preserve"> teršalų išmetimų į aplinkos orą nenumatoma, </w:t>
      </w:r>
      <w:r w:rsidRPr="00B56D41">
        <w:rPr>
          <w:color w:val="000000"/>
        </w:rPr>
        <w:t>todėl lentelė nepildoma</w:t>
      </w:r>
      <w:r w:rsidRPr="00634041">
        <w:rPr>
          <w:color w:val="000000"/>
        </w:rPr>
        <w:t>.</w:t>
      </w:r>
    </w:p>
    <w:p w14:paraId="7151C310" w14:textId="77777777" w:rsidR="0056410C" w:rsidRDefault="0056410C" w:rsidP="00E54DBB">
      <w:pPr>
        <w:spacing w:line="276" w:lineRule="auto"/>
        <w:ind w:firstLine="567"/>
        <w:jc w:val="both"/>
        <w:rPr>
          <w:b/>
        </w:rPr>
      </w:pPr>
      <w:r w:rsidRPr="004B5915">
        <w:rPr>
          <w:b/>
        </w:rPr>
        <w:lastRenderedPageBreak/>
        <w:t>9. Šiltnamio efektą sukeliančios dujos (ŠESD)</w:t>
      </w:r>
    </w:p>
    <w:p w14:paraId="0749A3BE" w14:textId="77777777" w:rsidR="00B56D41" w:rsidRPr="004B5915" w:rsidRDefault="00B56D41" w:rsidP="00E54DBB">
      <w:pPr>
        <w:spacing w:line="276" w:lineRule="auto"/>
        <w:ind w:firstLine="567"/>
        <w:jc w:val="both"/>
        <w:rPr>
          <w:b/>
        </w:rPr>
      </w:pPr>
    </w:p>
    <w:p w14:paraId="0B65BA9E" w14:textId="77777777" w:rsidR="0056410C" w:rsidRDefault="0056410C" w:rsidP="00E54DBB">
      <w:pPr>
        <w:pStyle w:val="BodyText1"/>
        <w:spacing w:line="276"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3F71FE06" w14:textId="77777777" w:rsidR="00582CBD" w:rsidRPr="00531C44" w:rsidRDefault="00582CBD" w:rsidP="00E54DBB">
      <w:pPr>
        <w:pStyle w:val="BodyText1"/>
        <w:spacing w:line="276" w:lineRule="auto"/>
        <w:ind w:firstLine="567"/>
        <w:rPr>
          <w:rFonts w:ascii="Times New Roman" w:hAnsi="Times New Roman"/>
          <w:b/>
          <w:sz w:val="24"/>
          <w:szCs w:val="24"/>
          <w:lang w:val="lt-LT"/>
        </w:rPr>
      </w:pPr>
    </w:p>
    <w:p w14:paraId="58B4E41D" w14:textId="46A9B2E2" w:rsidR="0056410C" w:rsidRDefault="00B56D41" w:rsidP="00E54DBB">
      <w:pPr>
        <w:shd w:val="clear" w:color="auto" w:fill="FFFFFF"/>
        <w:spacing w:line="276" w:lineRule="auto"/>
        <w:ind w:firstLine="709"/>
        <w:jc w:val="both"/>
      </w:pPr>
      <w:r>
        <w:rPr>
          <w:color w:val="000000"/>
        </w:rPr>
        <w:t>UAB „</w:t>
      </w:r>
      <w:proofErr w:type="spellStart"/>
      <w:r>
        <w:rPr>
          <w:color w:val="000000"/>
        </w:rPr>
        <w:t>Domantonių</w:t>
      </w:r>
      <w:proofErr w:type="spellEnd"/>
      <w:r>
        <w:rPr>
          <w:color w:val="000000"/>
        </w:rPr>
        <w:t xml:space="preserve"> paukštynas“ </w:t>
      </w:r>
      <w:r w:rsidRPr="00634041">
        <w:rPr>
          <w:color w:val="000000"/>
        </w:rPr>
        <w:t>nepriskiriamas įrenginiams, kurie išmeta ŠESD, todėl</w:t>
      </w:r>
      <w:r>
        <w:rPr>
          <w:color w:val="000000"/>
        </w:rPr>
        <w:t xml:space="preserve"> lentelė nepildoma.</w:t>
      </w:r>
    </w:p>
    <w:p w14:paraId="2F1B58C9" w14:textId="77777777" w:rsidR="00B56D41" w:rsidRPr="004B5915" w:rsidRDefault="00B56D41" w:rsidP="00E54DBB">
      <w:pPr>
        <w:shd w:val="clear" w:color="auto" w:fill="FFFFFF"/>
        <w:spacing w:line="276" w:lineRule="auto"/>
        <w:ind w:firstLine="709"/>
        <w:jc w:val="both"/>
      </w:pPr>
    </w:p>
    <w:p w14:paraId="534A39CF" w14:textId="03C40873" w:rsidR="005B5D11" w:rsidRDefault="005B5D11" w:rsidP="00E54DBB">
      <w:pPr>
        <w:spacing w:line="276" w:lineRule="auto"/>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4729E9AA" w14:textId="77777777" w:rsidR="00B56D41" w:rsidRDefault="00B56D41" w:rsidP="00E54DBB">
      <w:pPr>
        <w:spacing w:line="276" w:lineRule="auto"/>
        <w:ind w:firstLine="567"/>
        <w:jc w:val="both"/>
        <w:rPr>
          <w:b/>
          <w:szCs w:val="24"/>
          <w:lang w:eastAsia="lt-LT"/>
        </w:rPr>
      </w:pPr>
    </w:p>
    <w:p w14:paraId="2963F166" w14:textId="77777777" w:rsidR="00B56D41" w:rsidRPr="009C30D4" w:rsidRDefault="00B56D41" w:rsidP="00E54DBB">
      <w:pPr>
        <w:spacing w:line="276" w:lineRule="auto"/>
        <w:ind w:left="-426" w:firstLine="426"/>
        <w:jc w:val="both"/>
      </w:pPr>
      <w:r w:rsidRPr="004177B1">
        <w:rPr>
          <w:b/>
          <w:i/>
          <w:color w:val="000000"/>
        </w:rPr>
        <w:t>Buitinės nuotekos.</w:t>
      </w:r>
      <w:r w:rsidRPr="000B7913">
        <w:t xml:space="preserve"> Kadangi </w:t>
      </w:r>
      <w:r>
        <w:t>objekto teritorijoje</w:t>
      </w:r>
      <w:r w:rsidRPr="000B7913">
        <w:t xml:space="preserve"> nėra nei centralizuotos viešajam nuotekų tvarkytojui priklausančios, nei vietinės kitiems asmenims priklausančios nuotekų tvarkymo infrastruktūros, todėl buitinės nuotekos kaupiamos 4,9 m</w:t>
      </w:r>
      <w:r w:rsidRPr="000B7913">
        <w:rPr>
          <w:vertAlign w:val="superscript"/>
        </w:rPr>
        <w:t>3</w:t>
      </w:r>
      <w:r w:rsidRPr="000B7913">
        <w:t xml:space="preserve"> talpos buitinių nuotekų rezervuare ir perduodamos tolesniam tvarkymui pagal sudaryt</w:t>
      </w:r>
      <w:r>
        <w:t>as</w:t>
      </w:r>
      <w:r w:rsidRPr="000B7913">
        <w:t xml:space="preserve"> nuotekų tvarkymo sutart</w:t>
      </w:r>
      <w:r>
        <w:t>is</w:t>
      </w:r>
      <w:r w:rsidRPr="000B7913">
        <w:t xml:space="preserve"> su nuotekų transportavimo paslaugas teikiančiais asmenimis. Nuotekų vežėjas turi teisę verstis nuotekų surinkimo ir išvežimo veikla, kuris turi nuosavybės teise ar teisėtai valdo nuotekoms transportuoti reikalingus įrenginius ir transportą (nuotekų transportavimo reikalavimai vykdomi vadovaujantis Nuotekų kaupimo rezervuarų ir </w:t>
      </w:r>
      <w:proofErr w:type="spellStart"/>
      <w:r w:rsidRPr="000B7913">
        <w:t>septikų</w:t>
      </w:r>
      <w:proofErr w:type="spellEnd"/>
      <w:r w:rsidRPr="000B7913">
        <w:t xml:space="preserve"> įrengimo, eksploatavimo ir kontrolės tvarkos apraše nustatytais reikalavimais), atitinka Atliekų tvarkymo įstatyme atliekas surenkančioms ir vežančioms įmonėms nustatytus reikalavimus.</w:t>
      </w:r>
    </w:p>
    <w:p w14:paraId="7A309C09" w14:textId="77777777" w:rsidR="00B56D41" w:rsidRPr="009C30D4" w:rsidRDefault="00B56D41" w:rsidP="00E54DBB">
      <w:pPr>
        <w:spacing w:line="276" w:lineRule="auto"/>
        <w:ind w:left="-426" w:firstLine="426"/>
        <w:jc w:val="both"/>
        <w:rPr>
          <w:b/>
        </w:rPr>
      </w:pPr>
      <w:r w:rsidRPr="009C30D4">
        <w:t xml:space="preserve">Pagal RSN 26-90 5 lentelę, 1 darbuotojo 1 pamainos vandens suvartojimo norma yra 25 litrai. Paskaičiuojame 8 darbuotojų vandens suvartojimą: 8 × 25 </w:t>
      </w:r>
      <w:proofErr w:type="spellStart"/>
      <w:r w:rsidRPr="009C30D4">
        <w:t>ltr</w:t>
      </w:r>
      <w:proofErr w:type="spellEnd"/>
      <w:r w:rsidRPr="009C30D4">
        <w:t xml:space="preserve">./pamaina × 365 dienos = 73000 </w:t>
      </w:r>
      <w:proofErr w:type="spellStart"/>
      <w:r w:rsidRPr="009C30D4">
        <w:t>ltr</w:t>
      </w:r>
      <w:proofErr w:type="spellEnd"/>
      <w:r w:rsidRPr="009C30D4">
        <w:t xml:space="preserve">./metus </w:t>
      </w:r>
      <w:r w:rsidRPr="009C30D4">
        <w:rPr>
          <w:lang w:val="en-US"/>
        </w:rPr>
        <w:t>= 73,0</w:t>
      </w:r>
      <w:r w:rsidRPr="009C30D4">
        <w:t xml:space="preserve"> m</w:t>
      </w:r>
      <w:r w:rsidRPr="009C30D4">
        <w:rPr>
          <w:vertAlign w:val="superscript"/>
        </w:rPr>
        <w:t>3</w:t>
      </w:r>
      <w:r w:rsidRPr="009C30D4">
        <w:t>/metus.</w:t>
      </w:r>
    </w:p>
    <w:p w14:paraId="35DEF823" w14:textId="77777777" w:rsidR="00B56D41" w:rsidRPr="009C30D4" w:rsidRDefault="00B56D41" w:rsidP="00E54DBB">
      <w:pPr>
        <w:spacing w:line="276" w:lineRule="auto"/>
        <w:jc w:val="both"/>
      </w:pPr>
      <w:r w:rsidRPr="009C30D4">
        <w:t>Buitinių nuotekų išvežimo/tvarkymo sutartys pateikiamos paraiškos 10 priede.</w:t>
      </w:r>
    </w:p>
    <w:p w14:paraId="45E21BB9" w14:textId="22C38674" w:rsidR="00B56D41" w:rsidRDefault="00B56D41" w:rsidP="00E54DBB">
      <w:pPr>
        <w:spacing w:line="276" w:lineRule="auto"/>
        <w:ind w:left="-426" w:firstLine="426"/>
        <w:jc w:val="both"/>
      </w:pPr>
      <w:r w:rsidRPr="004177B1">
        <w:rPr>
          <w:b/>
          <w:i/>
          <w:color w:val="000000"/>
        </w:rPr>
        <w:t>Paviršinės nuotekos.</w:t>
      </w:r>
      <w:r w:rsidRPr="000B7913">
        <w:rPr>
          <w:color w:val="F04E23"/>
        </w:rPr>
        <w:t xml:space="preserve"> </w:t>
      </w:r>
      <w:r w:rsidRPr="000B7913">
        <w:t>Paviršinės nuotekos (apie 9 966 m</w:t>
      </w:r>
      <w:r w:rsidRPr="000B7913">
        <w:rPr>
          <w:vertAlign w:val="superscript"/>
        </w:rPr>
        <w:t>3</w:t>
      </w:r>
      <w:r w:rsidRPr="000B7913">
        <w:t>/metus) nuo pastatų stogų, kurių bendras plotas apie 1,166 ha, nutekės į šalia paukštidžių esanč</w:t>
      </w:r>
      <w:r w:rsidR="00DF7DBF">
        <w:t>ius žalius plotus. Ū</w:t>
      </w:r>
      <w:r w:rsidRPr="000B7913">
        <w:t>kinės veiklos teritorijoje nebus galimai teršiamų teritorijų. Laikantis biologinės saugos reikalavimų, šioje teritorijoje nebus vykdoma jokia kita veikla, nebus laikomos atliekos, teritorija bus valoma, paukštidėse susidaręs mėšlas bus perduodamas ūkininkams.</w:t>
      </w:r>
    </w:p>
    <w:p w14:paraId="0E4E6D37" w14:textId="77777777" w:rsidR="00B56D41" w:rsidRDefault="00B56D41" w:rsidP="00E54DBB">
      <w:pPr>
        <w:spacing w:line="276" w:lineRule="auto"/>
        <w:ind w:left="-426" w:firstLine="426"/>
        <w:jc w:val="both"/>
      </w:pPr>
      <w:r w:rsidRPr="000B7913">
        <w:t>Šalia paukštidžių eksploatuojamas "švarus" keli</w:t>
      </w:r>
      <w:r>
        <w:t>as</w:t>
      </w:r>
      <w:r w:rsidRPr="000B7913">
        <w:t xml:space="preserve">, kuris nutiestas per automobilines svarstykles ir </w:t>
      </w:r>
      <w:proofErr w:type="spellStart"/>
      <w:r w:rsidRPr="000B7913">
        <w:t>dezbarjerą</w:t>
      </w:r>
      <w:proofErr w:type="spellEnd"/>
      <w:r w:rsidRPr="000B7913">
        <w:t>. Šiuo keliu patenkama prie paukštidžių, kada keičiama paukščių auginimo vada bei papildomi pašarų bunkeriai. Šiam keliui keliami aukšti sanitariniai reikalavimai, kad nepatektų užkratas į paukštides. Šio kelio užimamas plotas – 2612,6 m</w:t>
      </w:r>
      <w:r w:rsidRPr="000B7913">
        <w:rPr>
          <w:vertAlign w:val="superscript"/>
        </w:rPr>
        <w:t>2</w:t>
      </w:r>
      <w:r w:rsidRPr="000B7913">
        <w:t xml:space="preserve"> (0,2613 ha). Taip pat teritorijoje yra "nešvarus" kelias, kuris skirtas paukščių kraiko išvežimui į mėšlidę. Šiam keliui netaikomi jokie ypatingi reikalavimai. Šiuo keliu taip pat numatoma privažiuoti gaisriniams automobiliams prie vandens telkinių, skirtų išorės gaisrų gesinimui. "Nešvaraus" kelio plotas – 3741 m</w:t>
      </w:r>
      <w:r w:rsidRPr="000B7913">
        <w:rPr>
          <w:vertAlign w:val="superscript"/>
        </w:rPr>
        <w:t>2</w:t>
      </w:r>
      <w:r w:rsidRPr="000B7913">
        <w:t xml:space="preserve"> (0,3741 ha). Taip pat paukštyno teritorijoje yra įrengta automobilių stovėjimo aikštelė – 434,8 m</w:t>
      </w:r>
      <w:r w:rsidRPr="000B7913">
        <w:rPr>
          <w:vertAlign w:val="superscript"/>
        </w:rPr>
        <w:t>2</w:t>
      </w:r>
      <w:r w:rsidRPr="000B7913">
        <w:t xml:space="preserve"> (0,0435 ha) ir kietos dangos aikštelės prie paukštidžių galų – 577,91 m</w:t>
      </w:r>
      <w:r w:rsidRPr="000B7913">
        <w:rPr>
          <w:vertAlign w:val="superscript"/>
        </w:rPr>
        <w:t>2</w:t>
      </w:r>
      <w:r w:rsidRPr="000B7913">
        <w:t xml:space="preserve"> (0,0578 ha). Bendras kietų dangų plotas – 7 366,25 m</w:t>
      </w:r>
      <w:r w:rsidRPr="000B7913">
        <w:rPr>
          <w:vertAlign w:val="superscript"/>
        </w:rPr>
        <w:t>2</w:t>
      </w:r>
      <w:r>
        <w:t xml:space="preserve"> (0,7367 ha).</w:t>
      </w:r>
    </w:p>
    <w:p w14:paraId="71C084C2" w14:textId="77777777" w:rsidR="00B56D41" w:rsidRDefault="00B56D41" w:rsidP="00E54DBB">
      <w:pPr>
        <w:spacing w:line="276" w:lineRule="auto"/>
        <w:ind w:left="-426" w:firstLine="426"/>
        <w:jc w:val="both"/>
        <w:rPr>
          <w:color w:val="000000"/>
        </w:rPr>
      </w:pPr>
      <w:r w:rsidRPr="000B7913">
        <w:lastRenderedPageBreak/>
        <w:t>Paviršinės (lietaus) nuotekos (apie 3 668 m</w:t>
      </w:r>
      <w:r w:rsidRPr="000B7913">
        <w:rPr>
          <w:vertAlign w:val="superscript"/>
        </w:rPr>
        <w:t>3</w:t>
      </w:r>
      <w:r w:rsidRPr="000B7913">
        <w:t>/metus), susidarančios ant aukščiau įvardintų kietų dangų, nebus užterštos kenksmingomis medžiagomis. Jomis važinės techniškai tvarkingas transportas, teritorija bus aptverta ir saugoma (įrengtos vaizdo kameros, naktį yra budintis personalas), nebus transportuojamos pavojingos medžiagos. Atvežto kraiko iškrovimas, vienadienių viščiukų pakrovimas/iškrovimas, mėšlo pakrovimas į ūkininko transporto priemonę bus vykdomi paukštidėse ir prie paukštidžių vartų.</w:t>
      </w:r>
    </w:p>
    <w:p w14:paraId="01B20602" w14:textId="52CACCCB" w:rsidR="00B56D41" w:rsidRPr="000B7913" w:rsidRDefault="00B56D41" w:rsidP="00E54DBB">
      <w:pPr>
        <w:spacing w:line="276" w:lineRule="auto"/>
        <w:ind w:left="-426" w:firstLine="426"/>
        <w:jc w:val="both"/>
      </w:pPr>
      <w:r w:rsidRPr="000B7913">
        <w:t>Paviršinės nuotekos nuo kiet</w:t>
      </w:r>
      <w:r w:rsidR="00DF7DBF">
        <w:t xml:space="preserve">ų dangų nuvedamos į </w:t>
      </w:r>
      <w:r w:rsidRPr="000B7913">
        <w:t>ūkinės veiklos teritorijos žalius plotus, kadangi jų užterštumas (BDS</w:t>
      </w:r>
      <w:r w:rsidRPr="000B7913">
        <w:rPr>
          <w:vertAlign w:val="subscript"/>
        </w:rPr>
        <w:t>7</w:t>
      </w:r>
      <w:r w:rsidRPr="000B7913">
        <w:t xml:space="preserve"> 4,6 – 11,5 mg/l, </w:t>
      </w:r>
      <w:proofErr w:type="spellStart"/>
      <w:r w:rsidRPr="000B7913">
        <w:t>Nb</w:t>
      </w:r>
      <w:proofErr w:type="spellEnd"/>
      <w:r w:rsidRPr="000B7913">
        <w:t xml:space="preserve"> 2 – 3 mg/l) neviršys </w:t>
      </w:r>
      <w:r w:rsidRPr="000B7913">
        <w:rPr>
          <w:color w:val="000000"/>
        </w:rPr>
        <w:t>Paviršinių nuotekų tvarkymo reglamente</w:t>
      </w:r>
      <w:r w:rsidRPr="000B7913">
        <w:t xml:space="preserve"> į aplinką išleidžiamos paviršinėms nuotekoms nustatyto užterštumo. </w:t>
      </w:r>
    </w:p>
    <w:p w14:paraId="461473E2" w14:textId="259D3433" w:rsidR="003E58D2" w:rsidRDefault="00B56D41" w:rsidP="00E54DBB">
      <w:pPr>
        <w:spacing w:line="276" w:lineRule="auto"/>
        <w:ind w:right="247" w:firstLine="567"/>
        <w:jc w:val="both"/>
        <w:rPr>
          <w:b/>
          <w:szCs w:val="24"/>
        </w:rPr>
      </w:pPr>
      <w:r w:rsidRPr="000B7913">
        <w:t xml:space="preserve">Paviršinių nuotekų kiekis apskaičiuojamas pagal </w:t>
      </w:r>
      <w:r>
        <w:t>paviršių, nuo kurių jos surenka</w:t>
      </w:r>
      <w:r w:rsidRPr="000B7913">
        <w:t>mos, plotą ir metinį kritulių kiekį.</w:t>
      </w:r>
    </w:p>
    <w:p w14:paraId="06552509" w14:textId="77777777" w:rsidR="003E58D2" w:rsidRDefault="003E58D2" w:rsidP="00E54DBB">
      <w:pPr>
        <w:spacing w:line="276" w:lineRule="auto"/>
        <w:ind w:right="247"/>
        <w:jc w:val="both"/>
        <w:rPr>
          <w:b/>
          <w:szCs w:val="24"/>
        </w:rPr>
      </w:pPr>
    </w:p>
    <w:p w14:paraId="0B7A8B89" w14:textId="77777777" w:rsidR="003E58D2" w:rsidRDefault="003E58D2" w:rsidP="00E54DBB">
      <w:pPr>
        <w:spacing w:line="276" w:lineRule="auto"/>
        <w:ind w:right="247" w:firstLine="567"/>
        <w:jc w:val="both"/>
        <w:rPr>
          <w:b/>
          <w:szCs w:val="24"/>
        </w:rPr>
      </w:pPr>
    </w:p>
    <w:p w14:paraId="60CE5077" w14:textId="18FB234D" w:rsidR="00596F6D" w:rsidRDefault="00596F6D" w:rsidP="00E54DBB">
      <w:pPr>
        <w:spacing w:line="276" w:lineRule="auto"/>
        <w:ind w:firstLine="567"/>
        <w:jc w:val="both"/>
        <w:rPr>
          <w:b/>
          <w:szCs w:val="24"/>
        </w:rPr>
      </w:pPr>
      <w:r w:rsidRPr="00871CAC">
        <w:rPr>
          <w:b/>
          <w:szCs w:val="24"/>
        </w:rPr>
        <w:t>10 lentelė. Leid</w:t>
      </w:r>
      <w:r w:rsidR="005E44F6">
        <w:rPr>
          <w:b/>
          <w:szCs w:val="24"/>
        </w:rPr>
        <w:t>žiama nuotekų priimtuvo apkrova</w:t>
      </w:r>
    </w:p>
    <w:p w14:paraId="108AF577" w14:textId="77777777" w:rsidR="00C12347" w:rsidRDefault="00C12347" w:rsidP="00E54DBB">
      <w:pPr>
        <w:spacing w:line="276" w:lineRule="auto"/>
        <w:ind w:firstLine="567"/>
        <w:jc w:val="both"/>
        <w:rPr>
          <w:b/>
          <w:szCs w:val="24"/>
        </w:rPr>
      </w:pP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77777777" w:rsidR="005B2C81" w:rsidRPr="00714F18" w:rsidRDefault="005B2C81" w:rsidP="00582CBD">
            <w:pPr>
              <w:jc w:val="center"/>
              <w:rPr>
                <w:vertAlign w:val="superscript"/>
                <w:lang w:val="da-DK"/>
              </w:rPr>
            </w:pPr>
            <w:r w:rsidRPr="00714F18">
              <w:rPr>
                <w:lang w:val="da-DK"/>
              </w:rPr>
              <w:t>Eil.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714F18" w:rsidRDefault="005B2C81" w:rsidP="00582CBD">
            <w:pPr>
              <w:jc w:val="center"/>
              <w:rPr>
                <w:vertAlign w:val="superscript"/>
                <w:lang w:val="da-DK"/>
              </w:rPr>
            </w:pPr>
            <w:r w:rsidRPr="00714F18">
              <w:rPr>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714F18" w:rsidRDefault="005B2C81" w:rsidP="00582CBD">
            <w:pPr>
              <w:jc w:val="center"/>
              <w:rPr>
                <w:vertAlign w:val="superscript"/>
                <w:lang w:val="da-DK"/>
              </w:rPr>
            </w:pPr>
            <w:r>
              <w:rPr>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714F18" w:rsidRDefault="005B2C81" w:rsidP="00582CBD">
            <w:pPr>
              <w:keepNext/>
              <w:suppressAutoHyphens/>
              <w:adjustRightInd w:val="0"/>
              <w:jc w:val="center"/>
              <w:textAlignment w:val="baseline"/>
              <w:outlineLvl w:val="3"/>
              <w:rPr>
                <w:vertAlign w:val="superscript"/>
                <w:lang w:val="da-DK"/>
              </w:rPr>
            </w:pPr>
            <w:r w:rsidRPr="00714F18">
              <w:rPr>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714F18" w:rsidRDefault="005B2C81" w:rsidP="00582CBD">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714F18" w:rsidRDefault="005B2C81" w:rsidP="00582CBD">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714F18" w:rsidRDefault="005B2C81" w:rsidP="00582CBD">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714F18" w:rsidRDefault="005B2C81" w:rsidP="00582CBD">
            <w:pPr>
              <w:keepNext/>
              <w:suppressAutoHyphens/>
              <w:adjustRightInd w:val="0"/>
              <w:jc w:val="center"/>
              <w:textAlignment w:val="baseline"/>
              <w:outlineLvl w:val="3"/>
              <w:rPr>
                <w:lang w:val="da-DK"/>
              </w:rPr>
            </w:pPr>
            <w:r w:rsidRPr="00714F18">
              <w:rPr>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714F18" w:rsidRDefault="005B2C81" w:rsidP="00582CBD">
            <w:pPr>
              <w:keepNext/>
              <w:suppressAutoHyphens/>
              <w:adjustRightInd w:val="0"/>
              <w:jc w:val="center"/>
              <w:textAlignment w:val="baseline"/>
              <w:outlineLvl w:val="3"/>
              <w:rPr>
                <w:lang w:val="da-DK"/>
              </w:rPr>
            </w:pPr>
            <w:r w:rsidRPr="00714F18">
              <w:rPr>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714F18" w:rsidRDefault="005B2C81" w:rsidP="00582CBD">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714F18" w:rsidRDefault="005B2C81" w:rsidP="00582CBD">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714F18" w:rsidRDefault="005B2C81" w:rsidP="00582CBD">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714F18" w:rsidRDefault="005B2C81" w:rsidP="00582CBD">
            <w:pPr>
              <w:jc w:val="center"/>
              <w:rPr>
                <w:lang w:val="da-DK"/>
              </w:rPr>
            </w:pPr>
            <w:r w:rsidRPr="00714F18">
              <w:rPr>
                <w:lang w:val="da-DK"/>
              </w:rPr>
              <w:t>m</w:t>
            </w:r>
            <w:r w:rsidRPr="00714F18">
              <w:rPr>
                <w:vertAlign w:val="superscript"/>
                <w:lang w:val="da-DK"/>
              </w:rPr>
              <w:t>3</w:t>
            </w:r>
            <w:r w:rsidRPr="00714F18">
              <w:rPr>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714F18" w:rsidRDefault="005B2C81" w:rsidP="00582CBD">
            <w:pPr>
              <w:jc w:val="center"/>
              <w:rPr>
                <w:vertAlign w:val="superscript"/>
                <w:lang w:val="da-DK"/>
              </w:rPr>
            </w:pPr>
            <w:r w:rsidRPr="00714F18">
              <w:rPr>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714F18" w:rsidRDefault="005B2C81" w:rsidP="00582CBD">
            <w:pPr>
              <w:jc w:val="center"/>
              <w:rPr>
                <w:lang w:val="da-DK"/>
              </w:rPr>
            </w:pPr>
            <w:r w:rsidRPr="00714F18">
              <w:rPr>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714F18" w:rsidRDefault="005B2C81" w:rsidP="00582CBD">
            <w:pPr>
              <w:jc w:val="center"/>
              <w:rPr>
                <w:lang w:val="da-DK"/>
              </w:rPr>
            </w:pPr>
            <w:r w:rsidRPr="00714F18">
              <w:rPr>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714F18" w:rsidRDefault="005B2C81" w:rsidP="00582CBD">
            <w:pPr>
              <w:jc w:val="center"/>
              <w:rPr>
                <w:lang w:val="da-DK"/>
              </w:rPr>
            </w:pPr>
            <w:r w:rsidRPr="00714F18">
              <w:rPr>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714F18" w:rsidRDefault="005B2C81" w:rsidP="00582CBD">
            <w:pPr>
              <w:jc w:val="center"/>
              <w:rPr>
                <w:lang w:val="da-DK"/>
              </w:rPr>
            </w:pPr>
            <w:r w:rsidRPr="00714F18">
              <w:rPr>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714F18" w:rsidRDefault="005B2C81" w:rsidP="00582CBD">
            <w:pPr>
              <w:jc w:val="center"/>
              <w:rPr>
                <w:lang w:val="da-DK"/>
              </w:rPr>
            </w:pPr>
            <w:r w:rsidRPr="00714F18">
              <w:rPr>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714F18" w:rsidRDefault="005B2C81" w:rsidP="00582CBD">
            <w:pPr>
              <w:jc w:val="center"/>
              <w:rPr>
                <w:color w:val="000000"/>
                <w:lang w:val="da-DK"/>
              </w:rPr>
            </w:pPr>
            <w:r w:rsidRPr="00714F18">
              <w:rPr>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714F18" w:rsidRDefault="005B2C81" w:rsidP="00582CBD">
            <w:pPr>
              <w:jc w:val="center"/>
              <w:rPr>
                <w:color w:val="000000"/>
                <w:lang w:val="da-DK"/>
              </w:rPr>
            </w:pPr>
            <w:r>
              <w:rPr>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714F18" w:rsidRDefault="005B2C81" w:rsidP="00582CBD">
            <w:pPr>
              <w:jc w:val="center"/>
              <w:rPr>
                <w:color w:val="000000"/>
                <w:lang w:val="da-DK"/>
              </w:rPr>
            </w:pPr>
            <w:r>
              <w:rPr>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714F18" w:rsidRDefault="005B2C81" w:rsidP="00582CBD">
            <w:pPr>
              <w:jc w:val="center"/>
              <w:rPr>
                <w:color w:val="000000"/>
                <w:lang w:val="da-DK"/>
              </w:rPr>
            </w:pPr>
            <w:r>
              <w:rPr>
                <w:color w:val="000000"/>
                <w:lang w:val="da-DK"/>
              </w:rPr>
              <w:t>7</w:t>
            </w:r>
          </w:p>
        </w:tc>
      </w:tr>
      <w:tr w:rsidR="00637843" w:rsidRPr="00096056" w14:paraId="0DE9FF66" w14:textId="77777777" w:rsidTr="00582CBD">
        <w:trPr>
          <w:cantSplit/>
          <w:trHeight w:val="1887"/>
        </w:trPr>
        <w:tc>
          <w:tcPr>
            <w:tcW w:w="709" w:type="dxa"/>
            <w:tcBorders>
              <w:top w:val="single" w:sz="4" w:space="0" w:color="auto"/>
              <w:left w:val="single" w:sz="4" w:space="0" w:color="auto"/>
              <w:right w:val="single" w:sz="4" w:space="0" w:color="auto"/>
            </w:tcBorders>
            <w:vAlign w:val="center"/>
          </w:tcPr>
          <w:p w14:paraId="47F9BB13" w14:textId="785EBEF7" w:rsidR="00637843" w:rsidRPr="00637843" w:rsidRDefault="00637843" w:rsidP="00582CBD">
            <w:pPr>
              <w:jc w:val="center"/>
              <w:rPr>
                <w:color w:val="000000"/>
                <w:szCs w:val="24"/>
              </w:rPr>
            </w:pPr>
            <w:r w:rsidRPr="00637843">
              <w:rPr>
                <w:color w:val="000000"/>
                <w:szCs w:val="24"/>
              </w:rPr>
              <w:t>P-1</w:t>
            </w:r>
          </w:p>
          <w:p w14:paraId="528A9D05" w14:textId="77777777" w:rsidR="00637843" w:rsidRPr="008A7AC9" w:rsidRDefault="00637843" w:rsidP="00582CBD">
            <w:pPr>
              <w:jc w:val="center"/>
              <w:rPr>
                <w:color w:val="000000"/>
              </w:rPr>
            </w:pPr>
          </w:p>
        </w:tc>
        <w:tc>
          <w:tcPr>
            <w:tcW w:w="2835" w:type="dxa"/>
            <w:tcBorders>
              <w:top w:val="single" w:sz="4" w:space="0" w:color="auto"/>
              <w:left w:val="single" w:sz="4" w:space="0" w:color="auto"/>
              <w:right w:val="single" w:sz="4" w:space="0" w:color="auto"/>
            </w:tcBorders>
            <w:vAlign w:val="center"/>
          </w:tcPr>
          <w:p w14:paraId="2AB6AFD8" w14:textId="02D4AC05" w:rsidR="00637843" w:rsidRPr="008A7AC9" w:rsidRDefault="00637843" w:rsidP="00582CBD">
            <w:pPr>
              <w:jc w:val="center"/>
              <w:rPr>
                <w:color w:val="000000"/>
              </w:rPr>
            </w:pPr>
            <w:r w:rsidRPr="00E65CAB">
              <w:rPr>
                <w:color w:val="000000"/>
                <w:sz w:val="22"/>
                <w:szCs w:val="22"/>
              </w:rPr>
              <w:t xml:space="preserve">Buitinės nuotekos </w:t>
            </w:r>
            <w:r>
              <w:rPr>
                <w:color w:val="000000"/>
                <w:sz w:val="22"/>
                <w:szCs w:val="22"/>
              </w:rPr>
              <w:t>surenkamos ir kaupiamos</w:t>
            </w:r>
            <w:r w:rsidRPr="00E65CAB">
              <w:rPr>
                <w:color w:val="000000"/>
                <w:sz w:val="22"/>
                <w:szCs w:val="22"/>
              </w:rPr>
              <w:t xml:space="preserve"> </w:t>
            </w:r>
            <w:r>
              <w:rPr>
                <w:color w:val="000000"/>
                <w:sz w:val="22"/>
                <w:szCs w:val="22"/>
              </w:rPr>
              <w:t>4,9  m</w:t>
            </w:r>
            <w:r w:rsidRPr="002D7471">
              <w:rPr>
                <w:color w:val="000000"/>
                <w:sz w:val="22"/>
                <w:szCs w:val="22"/>
                <w:vertAlign w:val="superscript"/>
              </w:rPr>
              <w:t>3</w:t>
            </w:r>
            <w:r>
              <w:rPr>
                <w:color w:val="000000"/>
                <w:sz w:val="22"/>
                <w:szCs w:val="22"/>
              </w:rPr>
              <w:t xml:space="preserve"> talpos rezervuare, iš kurio jos yra išsiurbiamos ir priduodamos buitinių nuotekų tvarkytojams</w:t>
            </w:r>
          </w:p>
        </w:tc>
        <w:tc>
          <w:tcPr>
            <w:tcW w:w="2694" w:type="dxa"/>
            <w:tcBorders>
              <w:top w:val="single" w:sz="4" w:space="0" w:color="auto"/>
              <w:left w:val="single" w:sz="4" w:space="0" w:color="auto"/>
              <w:right w:val="single" w:sz="4" w:space="0" w:color="auto"/>
            </w:tcBorders>
            <w:vAlign w:val="center"/>
          </w:tcPr>
          <w:p w14:paraId="3D84C1F1" w14:textId="52D139B2" w:rsidR="00637843" w:rsidRPr="008A7AC9" w:rsidRDefault="00637843" w:rsidP="00582CBD">
            <w:pPr>
              <w:jc w:val="center"/>
              <w:rPr>
                <w:color w:val="000000"/>
              </w:rPr>
            </w:pPr>
            <w:r>
              <w:rPr>
                <w:color w:val="000000"/>
              </w:rPr>
              <w:t>Buitinės nuotekos</w:t>
            </w:r>
          </w:p>
        </w:tc>
        <w:tc>
          <w:tcPr>
            <w:tcW w:w="1933" w:type="dxa"/>
            <w:tcBorders>
              <w:top w:val="single" w:sz="4" w:space="0" w:color="auto"/>
              <w:left w:val="single" w:sz="4" w:space="0" w:color="auto"/>
              <w:right w:val="single" w:sz="4" w:space="0" w:color="auto"/>
            </w:tcBorders>
            <w:vAlign w:val="center"/>
          </w:tcPr>
          <w:p w14:paraId="0FC0CC92" w14:textId="6AF62F96" w:rsidR="00637843" w:rsidRPr="00714F18" w:rsidRDefault="008A779F" w:rsidP="00582CBD">
            <w:pPr>
              <w:jc w:val="center"/>
              <w:rPr>
                <w:lang w:val="da-DK"/>
              </w:rPr>
            </w:pPr>
            <w:r>
              <w:rPr>
                <w:lang w:val="da-DK"/>
              </w:rPr>
              <w:t>0,2</w:t>
            </w:r>
          </w:p>
        </w:tc>
        <w:tc>
          <w:tcPr>
            <w:tcW w:w="1951" w:type="dxa"/>
            <w:tcBorders>
              <w:top w:val="single" w:sz="4" w:space="0" w:color="auto"/>
              <w:left w:val="single" w:sz="4" w:space="0" w:color="auto"/>
              <w:right w:val="single" w:sz="4" w:space="0" w:color="auto"/>
            </w:tcBorders>
            <w:vAlign w:val="center"/>
          </w:tcPr>
          <w:p w14:paraId="7274C2CB" w14:textId="3EE1E7AF" w:rsidR="00637843" w:rsidRPr="00096056" w:rsidRDefault="00637843" w:rsidP="00582CBD">
            <w:pPr>
              <w:ind w:firstLine="19"/>
              <w:jc w:val="center"/>
              <w:rPr>
                <w:color w:val="000000"/>
              </w:rPr>
            </w:pPr>
          </w:p>
        </w:tc>
        <w:tc>
          <w:tcPr>
            <w:tcW w:w="1529" w:type="dxa"/>
            <w:tcBorders>
              <w:top w:val="single" w:sz="4" w:space="0" w:color="auto"/>
              <w:left w:val="single" w:sz="4" w:space="0" w:color="auto"/>
              <w:right w:val="single" w:sz="4" w:space="0" w:color="auto"/>
            </w:tcBorders>
            <w:vAlign w:val="center"/>
          </w:tcPr>
          <w:p w14:paraId="0461EA13" w14:textId="365A3CF9" w:rsidR="00637843" w:rsidRPr="00096056" w:rsidRDefault="00637843" w:rsidP="00582CBD">
            <w:pPr>
              <w:ind w:firstLine="19"/>
              <w:jc w:val="center"/>
              <w:rPr>
                <w:color w:val="000000"/>
              </w:rPr>
            </w:pPr>
          </w:p>
        </w:tc>
        <w:tc>
          <w:tcPr>
            <w:tcW w:w="1532" w:type="dxa"/>
            <w:tcBorders>
              <w:top w:val="single" w:sz="4" w:space="0" w:color="auto"/>
              <w:left w:val="single" w:sz="4" w:space="0" w:color="auto"/>
              <w:right w:val="single" w:sz="4" w:space="0" w:color="auto"/>
            </w:tcBorders>
            <w:vAlign w:val="center"/>
          </w:tcPr>
          <w:p w14:paraId="3B5D85FD" w14:textId="466F4942" w:rsidR="00637843" w:rsidRPr="00096056" w:rsidRDefault="00637843" w:rsidP="00582CBD">
            <w:pPr>
              <w:ind w:firstLine="19"/>
              <w:jc w:val="center"/>
              <w:rPr>
                <w:color w:val="000000"/>
                <w:highlight w:val="yellow"/>
              </w:rPr>
            </w:pPr>
          </w:p>
        </w:tc>
      </w:tr>
    </w:tbl>
    <w:p w14:paraId="0835F922" w14:textId="77777777" w:rsidR="00637843" w:rsidRPr="00871CAC" w:rsidRDefault="00637843" w:rsidP="00582CBD">
      <w:pPr>
        <w:spacing w:after="120" w:line="276" w:lineRule="auto"/>
        <w:rPr>
          <w:b/>
          <w:szCs w:val="24"/>
        </w:rPr>
      </w:pPr>
    </w:p>
    <w:p w14:paraId="40810A43" w14:textId="4BC36E25" w:rsidR="00FD7B8E" w:rsidRDefault="00FD7B8E" w:rsidP="00E54DBB">
      <w:pPr>
        <w:spacing w:line="276" w:lineRule="auto"/>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p w14:paraId="1981CD10" w14:textId="77777777" w:rsidR="008A779F" w:rsidRDefault="008A779F" w:rsidP="00E54DBB">
      <w:pPr>
        <w:spacing w:line="276" w:lineRule="auto"/>
        <w:ind w:firstLine="567"/>
        <w:rPr>
          <w:b/>
          <w:szCs w:val="24"/>
        </w:rPr>
      </w:pPr>
    </w:p>
    <w:p w14:paraId="73290761" w14:textId="04668813" w:rsidR="00E3624D" w:rsidRDefault="008A779F" w:rsidP="00E54DBB">
      <w:pPr>
        <w:spacing w:line="276" w:lineRule="auto"/>
        <w:jc w:val="both"/>
        <w:rPr>
          <w:color w:val="000000"/>
        </w:rPr>
      </w:pPr>
      <w:r>
        <w:rPr>
          <w:color w:val="000000"/>
        </w:rPr>
        <w:t>Objekto b</w:t>
      </w:r>
      <w:r w:rsidRPr="008867FE">
        <w:rPr>
          <w:color w:val="000000"/>
        </w:rPr>
        <w:t>uitinės</w:t>
      </w:r>
      <w:r>
        <w:rPr>
          <w:color w:val="000000"/>
        </w:rPr>
        <w:t xml:space="preserve"> nuotekos į aplinką neišleidžiamos, </w:t>
      </w:r>
      <w:r w:rsidRPr="008A779F">
        <w:rPr>
          <w:color w:val="000000"/>
        </w:rPr>
        <w:t>todėl lentelė nepildoma.</w:t>
      </w:r>
    </w:p>
    <w:p w14:paraId="6C7EE23E" w14:textId="77777777" w:rsidR="008A779F" w:rsidRPr="00871CAC" w:rsidRDefault="008A779F" w:rsidP="00E54DBB">
      <w:pPr>
        <w:spacing w:line="276" w:lineRule="auto"/>
        <w:jc w:val="both"/>
        <w:rPr>
          <w:color w:val="0D0D0D"/>
          <w:szCs w:val="24"/>
        </w:rPr>
      </w:pPr>
    </w:p>
    <w:p w14:paraId="36F06756" w14:textId="77777777" w:rsidR="005B5D11" w:rsidRPr="00871CAC" w:rsidRDefault="005B5D11" w:rsidP="00E54DBB">
      <w:pPr>
        <w:spacing w:line="276" w:lineRule="auto"/>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1A3DFE97" w14:textId="77777777" w:rsidR="004C4FEF" w:rsidRDefault="004C4FEF" w:rsidP="00E54DBB">
      <w:pPr>
        <w:spacing w:line="276" w:lineRule="auto"/>
        <w:rPr>
          <w:b/>
          <w:szCs w:val="24"/>
          <w:lang w:eastAsia="lt-LT"/>
        </w:rPr>
      </w:pPr>
    </w:p>
    <w:p w14:paraId="20B91ADD" w14:textId="77777777" w:rsidR="008A779F" w:rsidRDefault="008A779F" w:rsidP="00E54DBB">
      <w:pPr>
        <w:spacing w:line="276" w:lineRule="auto"/>
        <w:ind w:left="-425" w:firstLine="567"/>
        <w:jc w:val="both"/>
        <w:rPr>
          <w:b/>
          <w:color w:val="000000"/>
        </w:rPr>
      </w:pPr>
      <w:r w:rsidRPr="008D6800">
        <w:rPr>
          <w:lang w:eastAsia="da-DK"/>
        </w:rPr>
        <w:t xml:space="preserve">Išvežus užaugintus broilerius, visas vieno auginimo ciklo metu paukštidėse susikaupęs mėšlas bus </w:t>
      </w:r>
      <w:proofErr w:type="spellStart"/>
      <w:r w:rsidRPr="008D6800">
        <w:rPr>
          <w:lang w:eastAsia="da-DK"/>
        </w:rPr>
        <w:t>minitraktoriumi</w:t>
      </w:r>
      <w:proofErr w:type="spellEnd"/>
      <w:r w:rsidRPr="008D6800">
        <w:rPr>
          <w:lang w:eastAsia="da-DK"/>
        </w:rPr>
        <w:t xml:space="preserve"> paukštidėse sustumiamas į krūvas ir iš karto pakraunamas į ūkininkų transportą, uždengiamas ir išvežamas laukų tręšimui. Išskirtiniais atvejais, dėl </w:t>
      </w:r>
      <w:r w:rsidRPr="008D6800">
        <w:rPr>
          <w:lang w:eastAsia="da-DK"/>
        </w:rPr>
        <w:lastRenderedPageBreak/>
        <w:t>nepalankių klimatinių sąlygų, susidaręs mėšlas išvežamas į paukštyno teritorijoje esančią atvirą 4050 m</w:t>
      </w:r>
      <w:r w:rsidRPr="008D6800">
        <w:rPr>
          <w:vertAlign w:val="superscript"/>
          <w:lang w:eastAsia="da-DK"/>
        </w:rPr>
        <w:t>3</w:t>
      </w:r>
      <w:r w:rsidRPr="008D6800">
        <w:rPr>
          <w:lang w:eastAsia="da-DK"/>
        </w:rPr>
        <w:t xml:space="preserve"> tūrio ir 1641,64 m</w:t>
      </w:r>
      <w:r w:rsidRPr="008D6800">
        <w:rPr>
          <w:vertAlign w:val="superscript"/>
          <w:lang w:eastAsia="da-DK"/>
        </w:rPr>
        <w:t>2</w:t>
      </w:r>
      <w:r w:rsidRPr="008D6800">
        <w:rPr>
          <w:lang w:eastAsia="da-DK"/>
        </w:rPr>
        <w:t xml:space="preserve"> ploto mėšlidę. Esant būtinybei (pvz. netręšimo laikotarpiu nuo lapkričio 15 d. iki balandžio 1 d., t. y. 4,5 mėn.) mėšlidės talpa bus pakankama sutalpinti susidarantį mėšlą.</w:t>
      </w:r>
    </w:p>
    <w:p w14:paraId="7848628E" w14:textId="77777777" w:rsidR="008A779F" w:rsidRDefault="008A779F" w:rsidP="00E54DBB">
      <w:pPr>
        <w:spacing w:line="276" w:lineRule="auto"/>
        <w:ind w:left="-425" w:firstLine="567"/>
        <w:jc w:val="both"/>
      </w:pPr>
      <w:r w:rsidRPr="008D6800">
        <w:t>Mėšlidės aikštelė yra padengta betono danga bei apjuosta betonine sienele, tačiau grunto užteršimo galimybė vis tik išlieka ir yra tiesiogiai susijusi su mėšl</w:t>
      </w:r>
      <w:r>
        <w:t>o transportavimu ir perkrovimu.</w:t>
      </w:r>
    </w:p>
    <w:p w14:paraId="0BF9CC5D" w14:textId="1917AF57" w:rsidR="008A779F" w:rsidRDefault="008A779F" w:rsidP="00E54DBB">
      <w:pPr>
        <w:tabs>
          <w:tab w:val="left" w:pos="13608"/>
        </w:tabs>
        <w:spacing w:line="276" w:lineRule="auto"/>
        <w:ind w:left="-425" w:firstLine="567"/>
        <w:jc w:val="both"/>
        <w:rPr>
          <w:b/>
          <w:color w:val="000000"/>
        </w:rPr>
      </w:pPr>
      <w:r w:rsidRPr="008D6800">
        <w:t>Mėšlidė įrengta vadovaujantis</w:t>
      </w:r>
      <w:r w:rsidR="00DF7DBF">
        <w:t xml:space="preserve"> </w:t>
      </w:r>
      <w:r w:rsidR="00DF7DBF" w:rsidRPr="008D6800">
        <w:t>aplinkosaugos reikalavimais mėšlui tvarkyti</w:t>
      </w:r>
      <w:r w:rsidR="00DF7DBF">
        <w:t xml:space="preserve"> patvirtintais </w:t>
      </w:r>
      <w:r w:rsidR="00DF7DBF">
        <w:rPr>
          <w:bCs/>
          <w:color w:val="000000"/>
          <w:szCs w:val="24"/>
          <w:lang w:eastAsia="lt-LT"/>
        </w:rPr>
        <w:t>Lietuvos Respublikos aplinkos ministro</w:t>
      </w:r>
      <w:r w:rsidR="00DF7DBF" w:rsidRPr="00F22003">
        <w:rPr>
          <w:bCs/>
          <w:color w:val="000000"/>
          <w:szCs w:val="24"/>
          <w:lang w:eastAsia="lt-LT"/>
        </w:rPr>
        <w:t xml:space="preserve"> ir </w:t>
      </w:r>
      <w:r w:rsidR="00DF7DBF">
        <w:rPr>
          <w:szCs w:val="24"/>
          <w:lang w:eastAsia="lt-LT"/>
        </w:rPr>
        <w:t>L</w:t>
      </w:r>
      <w:r w:rsidR="00DF7DBF">
        <w:rPr>
          <w:bCs/>
          <w:color w:val="000000"/>
          <w:szCs w:val="24"/>
          <w:lang w:eastAsia="lt-LT"/>
        </w:rPr>
        <w:t xml:space="preserve">ietuvos Respublikos žemės ūkio ministro </w:t>
      </w:r>
      <w:r w:rsidR="00DF7DBF" w:rsidRPr="00F22003">
        <w:rPr>
          <w:color w:val="000000"/>
          <w:szCs w:val="24"/>
          <w:lang w:eastAsia="lt-LT"/>
        </w:rPr>
        <w:t>2005 m. liepos 14 d. Nr. D1-367/3D-342</w:t>
      </w:r>
      <w:r w:rsidR="00DF7DBF">
        <w:rPr>
          <w:bCs/>
          <w:color w:val="000000"/>
          <w:szCs w:val="24"/>
          <w:lang w:eastAsia="lt-LT"/>
        </w:rPr>
        <w:t xml:space="preserve"> įsakymu ,,Dėl </w:t>
      </w:r>
      <w:r w:rsidR="00DF7DBF" w:rsidRPr="00F22003">
        <w:rPr>
          <w:bCs/>
          <w:color w:val="000000"/>
          <w:szCs w:val="24"/>
          <w:lang w:eastAsia="lt-LT"/>
        </w:rPr>
        <w:t>aplinkosaugos reikalavimų mėšlui tvarkyti patvirtinimo</w:t>
      </w:r>
      <w:r w:rsidR="00DF7DBF">
        <w:rPr>
          <w:bCs/>
          <w:color w:val="000000"/>
          <w:szCs w:val="24"/>
          <w:lang w:eastAsia="lt-LT"/>
        </w:rPr>
        <w:t>“</w:t>
      </w:r>
      <w:r w:rsidRPr="008D6800">
        <w:t>. Visi mėšlo šalinimo, kaupimo ir apdorojimo statiniai patikimai izoliuoti. Mėšlo kaupimo aikštelė (mėšlidė) įrengta taip, kad į ją negalėtų patekti paviršinis, požeminis bei gruntinis vanduo (aikštelę iš visų pusių juosia nuo 0,6 m iki 1,50 m aukščio pylimas, aikštelės pagrindas betonuotas - su hidroizoliaciniu sluoksniu). Tuo pačiu apsaugomas ir srutų patekimas iš aikštelės į aplinką. Mėšlidė yra atvira, todėl lyjant ar sningant, iš mėšlo sunkiasi vandens filtratas. Jo kaupimui aikštelės šone įrengti du požeminiai rezervuarai, kurių talpa po 50 m</w:t>
      </w:r>
      <w:r w:rsidRPr="008D6800">
        <w:rPr>
          <w:vertAlign w:val="superscript"/>
        </w:rPr>
        <w:t>3</w:t>
      </w:r>
      <w:r w:rsidRPr="008D6800">
        <w:t xml:space="preserve">. </w:t>
      </w:r>
      <w:r w:rsidRPr="008D6800">
        <w:rPr>
          <w:color w:val="000000"/>
        </w:rPr>
        <w:t>Susidaręs filtratas perduodamas ūkininkams tolimesniam tvarkymui.</w:t>
      </w:r>
    </w:p>
    <w:p w14:paraId="5ABA5E35" w14:textId="0921B91F" w:rsidR="008A779F" w:rsidRDefault="008A779F" w:rsidP="00E54DBB">
      <w:pPr>
        <w:tabs>
          <w:tab w:val="left" w:pos="13608"/>
        </w:tabs>
        <w:spacing w:line="276" w:lineRule="auto"/>
        <w:ind w:left="-426" w:firstLine="426"/>
      </w:pPr>
      <w:r w:rsidRPr="008D6800">
        <w:t>Dirvožemio kokybės išsaugojimui, visą mėšlidės eksploatacijos laikotarpį pagal paruoštą ir su Alytaus aplinkos apsaugos departamentu suderintą bei Lietuvos geologijos tarnyboje patvirtintą požeminio vandens monitoringo programą yra stebimas pirmojo nuo žemės paviršiaus vandeningo Baltijos - Grūdos (</w:t>
      </w:r>
      <w:proofErr w:type="spellStart"/>
      <w:r w:rsidRPr="008D6800">
        <w:t>agIIIbl-gr)</w:t>
      </w:r>
      <w:proofErr w:type="spellEnd"/>
      <w:r w:rsidRPr="008D6800">
        <w:t xml:space="preserve"> horizonto cheminės būklės kitimas laike.</w:t>
      </w:r>
    </w:p>
    <w:p w14:paraId="6DC7899D" w14:textId="77777777" w:rsidR="008A779F" w:rsidRDefault="008A779F" w:rsidP="00E54DBB">
      <w:pPr>
        <w:spacing w:line="276" w:lineRule="auto"/>
        <w:rPr>
          <w:b/>
          <w:szCs w:val="24"/>
          <w:lang w:eastAsia="lt-LT"/>
        </w:rPr>
      </w:pPr>
    </w:p>
    <w:p w14:paraId="0C31FA02" w14:textId="77777777" w:rsidR="005B5D11" w:rsidRPr="00871CAC" w:rsidRDefault="005B5D11" w:rsidP="00E54DBB">
      <w:pPr>
        <w:spacing w:line="276" w:lineRule="auto"/>
        <w:ind w:firstLine="567"/>
        <w:rPr>
          <w:b/>
          <w:szCs w:val="24"/>
          <w:lang w:eastAsia="lt-LT"/>
        </w:rPr>
      </w:pPr>
      <w:r w:rsidRPr="00871CAC">
        <w:rPr>
          <w:b/>
          <w:szCs w:val="24"/>
          <w:lang w:eastAsia="lt-LT"/>
        </w:rPr>
        <w:t>12. Atliekų susidarymas, naudojimas ir (ar) šalinimas:</w:t>
      </w:r>
    </w:p>
    <w:p w14:paraId="6849EDC5" w14:textId="77777777" w:rsidR="004C4FEF" w:rsidRDefault="004C4FEF" w:rsidP="00E54DBB">
      <w:pPr>
        <w:tabs>
          <w:tab w:val="left" w:pos="0"/>
          <w:tab w:val="left" w:pos="426"/>
          <w:tab w:val="left" w:pos="1985"/>
          <w:tab w:val="left" w:pos="2835"/>
          <w:tab w:val="left" w:pos="3828"/>
          <w:tab w:val="left" w:pos="5245"/>
          <w:tab w:val="left" w:pos="6946"/>
        </w:tabs>
        <w:spacing w:line="276" w:lineRule="auto"/>
        <w:ind w:firstLine="567"/>
        <w:jc w:val="both"/>
        <w:rPr>
          <w:b/>
          <w:szCs w:val="24"/>
          <w:lang w:eastAsia="lt-LT"/>
        </w:rPr>
      </w:pPr>
    </w:p>
    <w:p w14:paraId="7450E4B5" w14:textId="77777777" w:rsidR="005B5D11" w:rsidRDefault="00766EDB" w:rsidP="00E54DBB">
      <w:pPr>
        <w:tabs>
          <w:tab w:val="left" w:pos="0"/>
          <w:tab w:val="left" w:pos="426"/>
          <w:tab w:val="left" w:pos="1985"/>
          <w:tab w:val="left" w:pos="2835"/>
          <w:tab w:val="left" w:pos="3828"/>
          <w:tab w:val="left" w:pos="5245"/>
          <w:tab w:val="left" w:pos="6946"/>
        </w:tabs>
        <w:spacing w:line="276" w:lineRule="auto"/>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p w14:paraId="4237C239" w14:textId="77777777" w:rsidR="00582CBD" w:rsidRPr="00871CAC" w:rsidRDefault="00582CBD" w:rsidP="00E54DBB">
      <w:pPr>
        <w:tabs>
          <w:tab w:val="left" w:pos="0"/>
          <w:tab w:val="left" w:pos="426"/>
          <w:tab w:val="left" w:pos="1985"/>
          <w:tab w:val="left" w:pos="2835"/>
          <w:tab w:val="left" w:pos="3828"/>
          <w:tab w:val="left" w:pos="5245"/>
          <w:tab w:val="left" w:pos="6946"/>
        </w:tabs>
        <w:spacing w:line="276" w:lineRule="auto"/>
        <w:ind w:firstLine="567"/>
        <w:jc w:val="both"/>
        <w:rPr>
          <w:b/>
          <w:bCs/>
          <w:szCs w:val="24"/>
          <w:lang w:eastAsia="lt-LT"/>
        </w:rPr>
      </w:pPr>
    </w:p>
    <w:tbl>
      <w:tblPr>
        <w:tblW w:w="144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3006"/>
        <w:gridCol w:w="1984"/>
        <w:gridCol w:w="1985"/>
        <w:gridCol w:w="2835"/>
        <w:gridCol w:w="1952"/>
        <w:gridCol w:w="1414"/>
      </w:tblGrid>
      <w:tr w:rsidR="004C4FEF" w:rsidRPr="00D21258" w14:paraId="560FC2DA"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519802B9"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Kodas</w:t>
            </w:r>
          </w:p>
        </w:tc>
        <w:tc>
          <w:tcPr>
            <w:tcW w:w="3006" w:type="dxa"/>
            <w:tcBorders>
              <w:top w:val="single" w:sz="4" w:space="0" w:color="auto"/>
              <w:left w:val="single" w:sz="4" w:space="0" w:color="auto"/>
              <w:bottom w:val="single" w:sz="4" w:space="0" w:color="auto"/>
              <w:right w:val="single" w:sz="4" w:space="0" w:color="auto"/>
            </w:tcBorders>
            <w:vAlign w:val="center"/>
          </w:tcPr>
          <w:p w14:paraId="4FAD6672"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Pavadinimas</w:t>
            </w:r>
          </w:p>
        </w:tc>
        <w:tc>
          <w:tcPr>
            <w:tcW w:w="1984" w:type="dxa"/>
            <w:tcBorders>
              <w:top w:val="single" w:sz="4" w:space="0" w:color="auto"/>
              <w:left w:val="single" w:sz="4" w:space="0" w:color="auto"/>
              <w:bottom w:val="single" w:sz="4" w:space="0" w:color="auto"/>
              <w:right w:val="single" w:sz="4" w:space="0" w:color="auto"/>
            </w:tcBorders>
          </w:tcPr>
          <w:p w14:paraId="4A400B30"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15FA203C"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Pavojingumas</w:t>
            </w:r>
          </w:p>
        </w:tc>
        <w:tc>
          <w:tcPr>
            <w:tcW w:w="2835" w:type="dxa"/>
            <w:tcBorders>
              <w:top w:val="single" w:sz="4" w:space="0" w:color="auto"/>
              <w:left w:val="single" w:sz="4" w:space="0" w:color="auto"/>
              <w:bottom w:val="single" w:sz="4" w:space="0" w:color="auto"/>
              <w:right w:val="single" w:sz="4" w:space="0" w:color="auto"/>
            </w:tcBorders>
            <w:vAlign w:val="center"/>
          </w:tcPr>
          <w:p w14:paraId="37B35193" w14:textId="3732E330"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susidarymo šaltinis technologiniame procese</w:t>
            </w:r>
          </w:p>
        </w:tc>
        <w:tc>
          <w:tcPr>
            <w:tcW w:w="1952" w:type="dxa"/>
            <w:tcBorders>
              <w:top w:val="single" w:sz="4" w:space="0" w:color="auto"/>
              <w:left w:val="single" w:sz="4" w:space="0" w:color="auto"/>
              <w:bottom w:val="single" w:sz="4" w:space="0" w:color="auto"/>
              <w:right w:val="single" w:sz="4" w:space="0" w:color="auto"/>
            </w:tcBorders>
            <w:vAlign w:val="center"/>
          </w:tcPr>
          <w:p w14:paraId="754D3B95" w14:textId="157A3D84"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Pr>
                <w:color w:val="000000"/>
              </w:rPr>
              <w:t xml:space="preserve">Didžiausias leidžiamas susidaryti </w:t>
            </w:r>
            <w:r w:rsidRPr="00D21258">
              <w:rPr>
                <w:color w:val="000000"/>
              </w:rPr>
              <w:t>kiekis, t/m.</w:t>
            </w:r>
          </w:p>
        </w:tc>
        <w:tc>
          <w:tcPr>
            <w:tcW w:w="1414" w:type="dxa"/>
            <w:tcBorders>
              <w:top w:val="single" w:sz="4" w:space="0" w:color="auto"/>
              <w:left w:val="single" w:sz="4" w:space="0" w:color="auto"/>
              <w:bottom w:val="single" w:sz="4" w:space="0" w:color="auto"/>
              <w:right w:val="single" w:sz="4" w:space="0" w:color="auto"/>
            </w:tcBorders>
          </w:tcPr>
          <w:p w14:paraId="2EF3B266" w14:textId="0D96A15C"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tvarkymo būdas</w:t>
            </w:r>
            <w:r>
              <w:rPr>
                <w:color w:val="000000"/>
              </w:rPr>
              <w:t xml:space="preserve"> (ai)</w:t>
            </w:r>
          </w:p>
        </w:tc>
      </w:tr>
      <w:tr w:rsidR="004C4FEF" w:rsidRPr="00D21258" w14:paraId="18D88FB0"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35B31032"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1</w:t>
            </w:r>
          </w:p>
        </w:tc>
        <w:tc>
          <w:tcPr>
            <w:tcW w:w="3006" w:type="dxa"/>
            <w:tcBorders>
              <w:top w:val="single" w:sz="4" w:space="0" w:color="auto"/>
              <w:left w:val="single" w:sz="4" w:space="0" w:color="auto"/>
              <w:bottom w:val="single" w:sz="4" w:space="0" w:color="auto"/>
              <w:right w:val="single" w:sz="4" w:space="0" w:color="auto"/>
            </w:tcBorders>
            <w:vAlign w:val="center"/>
          </w:tcPr>
          <w:p w14:paraId="31811054"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2</w:t>
            </w:r>
          </w:p>
        </w:tc>
        <w:tc>
          <w:tcPr>
            <w:tcW w:w="1984" w:type="dxa"/>
            <w:tcBorders>
              <w:top w:val="single" w:sz="4" w:space="0" w:color="auto"/>
              <w:left w:val="single" w:sz="4" w:space="0" w:color="auto"/>
              <w:bottom w:val="single" w:sz="4" w:space="0" w:color="auto"/>
              <w:right w:val="single" w:sz="4" w:space="0" w:color="auto"/>
            </w:tcBorders>
          </w:tcPr>
          <w:p w14:paraId="3F5C28E7"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14:paraId="4D99FD35"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4</w:t>
            </w:r>
          </w:p>
        </w:tc>
        <w:tc>
          <w:tcPr>
            <w:tcW w:w="2835" w:type="dxa"/>
            <w:tcBorders>
              <w:top w:val="single" w:sz="4" w:space="0" w:color="auto"/>
              <w:left w:val="single" w:sz="4" w:space="0" w:color="auto"/>
              <w:bottom w:val="single" w:sz="4" w:space="0" w:color="auto"/>
              <w:right w:val="single" w:sz="4" w:space="0" w:color="auto"/>
            </w:tcBorders>
            <w:vAlign w:val="center"/>
          </w:tcPr>
          <w:p w14:paraId="2793CB8C"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5</w:t>
            </w:r>
          </w:p>
        </w:tc>
        <w:tc>
          <w:tcPr>
            <w:tcW w:w="1952" w:type="dxa"/>
            <w:tcBorders>
              <w:top w:val="single" w:sz="4" w:space="0" w:color="auto"/>
              <w:left w:val="single" w:sz="4" w:space="0" w:color="auto"/>
              <w:bottom w:val="single" w:sz="4" w:space="0" w:color="auto"/>
              <w:right w:val="single" w:sz="4" w:space="0" w:color="auto"/>
            </w:tcBorders>
            <w:vAlign w:val="center"/>
          </w:tcPr>
          <w:p w14:paraId="6BF485E9"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6</w:t>
            </w:r>
          </w:p>
        </w:tc>
        <w:tc>
          <w:tcPr>
            <w:tcW w:w="1414" w:type="dxa"/>
            <w:tcBorders>
              <w:top w:val="single" w:sz="4" w:space="0" w:color="auto"/>
              <w:left w:val="single" w:sz="4" w:space="0" w:color="auto"/>
              <w:bottom w:val="single" w:sz="4" w:space="0" w:color="auto"/>
              <w:right w:val="single" w:sz="4" w:space="0" w:color="auto"/>
            </w:tcBorders>
          </w:tcPr>
          <w:p w14:paraId="1EC2237F" w14:textId="77777777" w:rsidR="004C4FEF" w:rsidRPr="00D21258" w:rsidRDefault="004C4FEF" w:rsidP="00582CBD">
            <w:pPr>
              <w:tabs>
                <w:tab w:val="left" w:pos="0"/>
                <w:tab w:val="left" w:pos="426"/>
                <w:tab w:val="left" w:pos="1985"/>
                <w:tab w:val="left" w:pos="2835"/>
                <w:tab w:val="left" w:pos="3828"/>
                <w:tab w:val="left" w:pos="5245"/>
                <w:tab w:val="left" w:pos="6946"/>
              </w:tabs>
              <w:jc w:val="center"/>
              <w:rPr>
                <w:color w:val="000000"/>
              </w:rPr>
            </w:pPr>
            <w:r w:rsidRPr="00D21258">
              <w:rPr>
                <w:color w:val="000000"/>
              </w:rPr>
              <w:t>7</w:t>
            </w:r>
          </w:p>
        </w:tc>
      </w:tr>
      <w:tr w:rsidR="00043F7A" w:rsidRPr="00C43708" w14:paraId="77409AB8"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470D1087" w14:textId="41F9C3DD" w:rsidR="00043F7A" w:rsidRPr="00C43708" w:rsidRDefault="00043F7A" w:rsidP="00582CBD">
            <w:pPr>
              <w:jc w:val="center"/>
              <w:rPr>
                <w:color w:val="000000"/>
              </w:rPr>
            </w:pPr>
            <w:r w:rsidRPr="00577E03">
              <w:rPr>
                <w:color w:val="000000"/>
              </w:rPr>
              <w:t>15 01 01</w:t>
            </w:r>
          </w:p>
        </w:tc>
        <w:tc>
          <w:tcPr>
            <w:tcW w:w="3006" w:type="dxa"/>
            <w:tcBorders>
              <w:top w:val="single" w:sz="4" w:space="0" w:color="auto"/>
              <w:left w:val="single" w:sz="4" w:space="0" w:color="auto"/>
              <w:bottom w:val="single" w:sz="4" w:space="0" w:color="auto"/>
              <w:right w:val="single" w:sz="4" w:space="0" w:color="auto"/>
            </w:tcBorders>
            <w:vAlign w:val="center"/>
          </w:tcPr>
          <w:p w14:paraId="5B3FF0B8" w14:textId="7DF90108" w:rsidR="00043F7A" w:rsidRPr="00C43708" w:rsidRDefault="00043F7A" w:rsidP="00582CBD">
            <w:pPr>
              <w:jc w:val="center"/>
              <w:rPr>
                <w:color w:val="000000"/>
              </w:rPr>
            </w:pPr>
            <w:r w:rsidRPr="00577E03">
              <w:rPr>
                <w:iCs/>
                <w:color w:val="000000"/>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14:paraId="3F02AF57" w14:textId="09D63F3B"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iCs/>
                <w:color w:val="000000"/>
              </w:rPr>
              <w:t>Popieriaus ir kartono pakuotės</w:t>
            </w:r>
          </w:p>
        </w:tc>
        <w:tc>
          <w:tcPr>
            <w:tcW w:w="1985" w:type="dxa"/>
            <w:tcBorders>
              <w:top w:val="single" w:sz="4" w:space="0" w:color="auto"/>
              <w:left w:val="single" w:sz="4" w:space="0" w:color="auto"/>
              <w:bottom w:val="single" w:sz="4" w:space="0" w:color="auto"/>
              <w:right w:val="single" w:sz="4" w:space="0" w:color="auto"/>
            </w:tcBorders>
            <w:vAlign w:val="center"/>
          </w:tcPr>
          <w:p w14:paraId="650D770B" w14:textId="0B1F767C" w:rsidR="00043F7A" w:rsidRPr="00C43708" w:rsidRDefault="00043F7A" w:rsidP="00582CBD">
            <w:pPr>
              <w:jc w:val="center"/>
              <w:rPr>
                <w:color w:val="000000"/>
              </w:rPr>
            </w:pPr>
            <w:r w:rsidRPr="00577E03">
              <w:rPr>
                <w:bCs/>
                <w:color w:val="000000"/>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509CC40D" w14:textId="19C07733"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bCs/>
                <w:color w:val="000000"/>
              </w:rPr>
              <w:t>Žaliavų pakuotės</w:t>
            </w:r>
          </w:p>
        </w:tc>
        <w:tc>
          <w:tcPr>
            <w:tcW w:w="1952" w:type="dxa"/>
            <w:tcBorders>
              <w:top w:val="single" w:sz="4" w:space="0" w:color="auto"/>
              <w:left w:val="single" w:sz="4" w:space="0" w:color="auto"/>
              <w:bottom w:val="single" w:sz="4" w:space="0" w:color="auto"/>
              <w:right w:val="single" w:sz="4" w:space="0" w:color="auto"/>
            </w:tcBorders>
            <w:vAlign w:val="center"/>
          </w:tcPr>
          <w:p w14:paraId="291A0582" w14:textId="117EC7C2"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0,2</w:t>
            </w:r>
          </w:p>
        </w:tc>
        <w:tc>
          <w:tcPr>
            <w:tcW w:w="1414" w:type="dxa"/>
            <w:tcBorders>
              <w:top w:val="single" w:sz="4" w:space="0" w:color="auto"/>
              <w:left w:val="single" w:sz="4" w:space="0" w:color="auto"/>
              <w:bottom w:val="single" w:sz="4" w:space="0" w:color="auto"/>
              <w:right w:val="single" w:sz="4" w:space="0" w:color="auto"/>
            </w:tcBorders>
            <w:vAlign w:val="center"/>
          </w:tcPr>
          <w:p w14:paraId="66521D72" w14:textId="7ED1471D"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R1, R5</w:t>
            </w:r>
          </w:p>
        </w:tc>
      </w:tr>
      <w:tr w:rsidR="00043F7A" w:rsidRPr="00C43708" w14:paraId="3DBF887C"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047C6BCD" w14:textId="206FEC56"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15 01 02</w:t>
            </w:r>
          </w:p>
        </w:tc>
        <w:tc>
          <w:tcPr>
            <w:tcW w:w="3006" w:type="dxa"/>
            <w:tcBorders>
              <w:top w:val="single" w:sz="4" w:space="0" w:color="auto"/>
              <w:left w:val="single" w:sz="4" w:space="0" w:color="auto"/>
              <w:bottom w:val="single" w:sz="4" w:space="0" w:color="auto"/>
              <w:right w:val="single" w:sz="4" w:space="0" w:color="auto"/>
            </w:tcBorders>
            <w:vAlign w:val="center"/>
          </w:tcPr>
          <w:p w14:paraId="34403AC4" w14:textId="00CA5F9C"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iCs/>
                <w:color w:val="000000"/>
              </w:rPr>
              <w:t>Plastikin</w:t>
            </w:r>
            <w:r w:rsidRPr="00577E03">
              <w:rPr>
                <w:color w:val="000000"/>
              </w:rPr>
              <w:t>ė</w:t>
            </w:r>
            <w:r w:rsidRPr="00577E03">
              <w:rPr>
                <w:iCs/>
                <w:color w:val="000000"/>
              </w:rPr>
              <w:t>s (kartu su PET (</w:t>
            </w:r>
            <w:proofErr w:type="spellStart"/>
            <w:r w:rsidRPr="00577E03">
              <w:rPr>
                <w:iCs/>
                <w:color w:val="000000"/>
              </w:rPr>
              <w:t>polietilentereftalatas</w:t>
            </w:r>
            <w:proofErr w:type="spellEnd"/>
            <w:r w:rsidRPr="00577E03">
              <w:rPr>
                <w:iCs/>
                <w:color w:val="000000"/>
              </w:rPr>
              <w:t>)) pakuot</w:t>
            </w:r>
            <w:r w:rsidRPr="00577E03">
              <w:rPr>
                <w:color w:val="000000"/>
              </w:rPr>
              <w:t>ė</w:t>
            </w:r>
            <w:r w:rsidRPr="00577E03">
              <w:rPr>
                <w:iCs/>
                <w:color w:val="000000"/>
              </w:rPr>
              <w:t>s</w:t>
            </w:r>
          </w:p>
        </w:tc>
        <w:tc>
          <w:tcPr>
            <w:tcW w:w="1984" w:type="dxa"/>
            <w:tcBorders>
              <w:top w:val="single" w:sz="4" w:space="0" w:color="auto"/>
              <w:left w:val="single" w:sz="4" w:space="0" w:color="auto"/>
              <w:bottom w:val="single" w:sz="4" w:space="0" w:color="auto"/>
              <w:right w:val="single" w:sz="4" w:space="0" w:color="auto"/>
            </w:tcBorders>
            <w:vAlign w:val="center"/>
          </w:tcPr>
          <w:p w14:paraId="1F1B39E3" w14:textId="6EC29845"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iCs/>
                <w:color w:val="000000"/>
              </w:rPr>
              <w:t>Plastikin</w:t>
            </w:r>
            <w:r w:rsidRPr="00577E03">
              <w:rPr>
                <w:color w:val="000000"/>
              </w:rPr>
              <w:t>ė</w:t>
            </w:r>
            <w:r w:rsidRPr="00577E03">
              <w:rPr>
                <w:iCs/>
                <w:color w:val="000000"/>
              </w:rPr>
              <w:t>s (kartu su PET (</w:t>
            </w:r>
            <w:proofErr w:type="spellStart"/>
            <w:r w:rsidRPr="00577E03">
              <w:rPr>
                <w:iCs/>
                <w:color w:val="000000"/>
              </w:rPr>
              <w:t>polietilentereftalatas</w:t>
            </w:r>
            <w:proofErr w:type="spellEnd"/>
            <w:r w:rsidRPr="00577E03">
              <w:rPr>
                <w:iCs/>
                <w:color w:val="000000"/>
              </w:rPr>
              <w:t>)) pakuot</w:t>
            </w:r>
            <w:r w:rsidRPr="00577E03">
              <w:rPr>
                <w:color w:val="000000"/>
              </w:rPr>
              <w:t>ė</w:t>
            </w:r>
            <w:r w:rsidRPr="00577E03">
              <w:rPr>
                <w:iCs/>
                <w:color w:val="000000"/>
              </w:rPr>
              <w:t>s</w:t>
            </w:r>
          </w:p>
        </w:tc>
        <w:tc>
          <w:tcPr>
            <w:tcW w:w="1985" w:type="dxa"/>
            <w:tcBorders>
              <w:top w:val="single" w:sz="4" w:space="0" w:color="auto"/>
              <w:left w:val="single" w:sz="4" w:space="0" w:color="auto"/>
              <w:bottom w:val="single" w:sz="4" w:space="0" w:color="auto"/>
              <w:right w:val="single" w:sz="4" w:space="0" w:color="auto"/>
            </w:tcBorders>
            <w:vAlign w:val="center"/>
          </w:tcPr>
          <w:p w14:paraId="72887448" w14:textId="3A587C8A"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bCs/>
                <w:color w:val="000000"/>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77E1DE8C" w14:textId="6FAE87AE" w:rsidR="00043F7A" w:rsidRPr="00C43708" w:rsidRDefault="00043F7A" w:rsidP="00582CBD">
            <w:pPr>
              <w:tabs>
                <w:tab w:val="left" w:pos="-223"/>
                <w:tab w:val="left" w:pos="426"/>
                <w:tab w:val="left" w:pos="1985"/>
                <w:tab w:val="left" w:pos="2835"/>
                <w:tab w:val="left" w:pos="3828"/>
                <w:tab w:val="left" w:pos="5245"/>
                <w:tab w:val="left" w:pos="6946"/>
              </w:tabs>
              <w:ind w:left="-43" w:right="-44"/>
              <w:jc w:val="center"/>
              <w:rPr>
                <w:color w:val="000000"/>
              </w:rPr>
            </w:pPr>
            <w:r w:rsidRPr="00577E03">
              <w:rPr>
                <w:bCs/>
                <w:color w:val="000000"/>
              </w:rPr>
              <w:t>Žaliavų pakuotės</w:t>
            </w:r>
          </w:p>
        </w:tc>
        <w:tc>
          <w:tcPr>
            <w:tcW w:w="1952" w:type="dxa"/>
            <w:tcBorders>
              <w:top w:val="single" w:sz="4" w:space="0" w:color="auto"/>
              <w:left w:val="single" w:sz="4" w:space="0" w:color="auto"/>
              <w:bottom w:val="single" w:sz="4" w:space="0" w:color="auto"/>
              <w:right w:val="single" w:sz="4" w:space="0" w:color="auto"/>
            </w:tcBorders>
            <w:vAlign w:val="center"/>
          </w:tcPr>
          <w:p w14:paraId="2F238C62" w14:textId="15981E57"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0,</w:t>
            </w:r>
            <w:r>
              <w:rPr>
                <w:color w:val="000000"/>
              </w:rPr>
              <w:t>3</w:t>
            </w:r>
          </w:p>
        </w:tc>
        <w:tc>
          <w:tcPr>
            <w:tcW w:w="1414" w:type="dxa"/>
            <w:tcBorders>
              <w:top w:val="single" w:sz="4" w:space="0" w:color="auto"/>
              <w:left w:val="single" w:sz="4" w:space="0" w:color="auto"/>
              <w:bottom w:val="single" w:sz="4" w:space="0" w:color="auto"/>
              <w:right w:val="single" w:sz="4" w:space="0" w:color="auto"/>
            </w:tcBorders>
            <w:vAlign w:val="center"/>
          </w:tcPr>
          <w:p w14:paraId="01CD5842" w14:textId="07D0BA76"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R3</w:t>
            </w:r>
          </w:p>
        </w:tc>
      </w:tr>
      <w:tr w:rsidR="00043F7A" w:rsidRPr="00C43708" w14:paraId="3B98BECE"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77E3D2D7" w14:textId="25FCA863"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lastRenderedPageBreak/>
              <w:t>20 01 21</w:t>
            </w:r>
            <w:r w:rsidRPr="00577E03">
              <w:rPr>
                <w:color w:val="000000"/>
                <w:lang w:val="en-US"/>
              </w:rPr>
              <w:t>*</w:t>
            </w:r>
          </w:p>
        </w:tc>
        <w:tc>
          <w:tcPr>
            <w:tcW w:w="3006" w:type="dxa"/>
            <w:tcBorders>
              <w:top w:val="single" w:sz="4" w:space="0" w:color="auto"/>
              <w:left w:val="single" w:sz="4" w:space="0" w:color="auto"/>
              <w:bottom w:val="single" w:sz="4" w:space="0" w:color="auto"/>
              <w:right w:val="single" w:sz="4" w:space="0" w:color="auto"/>
            </w:tcBorders>
          </w:tcPr>
          <w:p w14:paraId="7A1C721F" w14:textId="68D4B122"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lang w:bidi="ks-Deva"/>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14:paraId="3052FE62" w14:textId="429C5705"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t>Dienos šviesos lempos</w:t>
            </w:r>
          </w:p>
        </w:tc>
        <w:tc>
          <w:tcPr>
            <w:tcW w:w="1985" w:type="dxa"/>
            <w:tcBorders>
              <w:top w:val="single" w:sz="4" w:space="0" w:color="auto"/>
              <w:left w:val="single" w:sz="4" w:space="0" w:color="auto"/>
              <w:bottom w:val="single" w:sz="4" w:space="0" w:color="auto"/>
              <w:right w:val="single" w:sz="4" w:space="0" w:color="auto"/>
            </w:tcBorders>
            <w:vAlign w:val="center"/>
          </w:tcPr>
          <w:p w14:paraId="7AF5B776" w14:textId="02C3235A"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Pavojingos H</w:t>
            </w:r>
            <w:r>
              <w:rPr>
                <w:color w:val="000000"/>
              </w:rPr>
              <w:t>P</w:t>
            </w:r>
            <w:r w:rsidRPr="00577E03">
              <w:rPr>
                <w:color w:val="000000"/>
              </w:rPr>
              <w:t xml:space="preserve"> kancerogeninės</w:t>
            </w:r>
          </w:p>
        </w:tc>
        <w:tc>
          <w:tcPr>
            <w:tcW w:w="2835" w:type="dxa"/>
            <w:tcBorders>
              <w:top w:val="single" w:sz="4" w:space="0" w:color="auto"/>
              <w:left w:val="single" w:sz="4" w:space="0" w:color="auto"/>
              <w:bottom w:val="single" w:sz="4" w:space="0" w:color="auto"/>
              <w:right w:val="single" w:sz="4" w:space="0" w:color="auto"/>
            </w:tcBorders>
            <w:vAlign w:val="center"/>
          </w:tcPr>
          <w:p w14:paraId="3F8C1D1B" w14:textId="132FE095" w:rsidR="00043F7A" w:rsidRPr="00C43708" w:rsidRDefault="00043F7A" w:rsidP="00582CBD">
            <w:pPr>
              <w:tabs>
                <w:tab w:val="left" w:pos="-223"/>
                <w:tab w:val="left" w:pos="426"/>
                <w:tab w:val="left" w:pos="1985"/>
                <w:tab w:val="left" w:pos="2835"/>
                <w:tab w:val="left" w:pos="3828"/>
                <w:tab w:val="left" w:pos="5245"/>
                <w:tab w:val="left" w:pos="6946"/>
              </w:tabs>
              <w:ind w:left="-43" w:right="-44"/>
              <w:jc w:val="center"/>
              <w:rPr>
                <w:color w:val="000000"/>
              </w:rPr>
            </w:pPr>
            <w:r w:rsidRPr="00577E03">
              <w:rPr>
                <w:color w:val="000000"/>
              </w:rPr>
              <w:t>Patalpų priežiūros metu</w:t>
            </w:r>
          </w:p>
        </w:tc>
        <w:tc>
          <w:tcPr>
            <w:tcW w:w="1952" w:type="dxa"/>
            <w:tcBorders>
              <w:top w:val="single" w:sz="4" w:space="0" w:color="auto"/>
              <w:left w:val="single" w:sz="4" w:space="0" w:color="auto"/>
              <w:bottom w:val="single" w:sz="4" w:space="0" w:color="auto"/>
              <w:right w:val="single" w:sz="4" w:space="0" w:color="auto"/>
            </w:tcBorders>
            <w:vAlign w:val="center"/>
          </w:tcPr>
          <w:p w14:paraId="7D457CBB" w14:textId="2EC7600A"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0,09</w:t>
            </w:r>
          </w:p>
        </w:tc>
        <w:tc>
          <w:tcPr>
            <w:tcW w:w="1414" w:type="dxa"/>
            <w:tcBorders>
              <w:top w:val="single" w:sz="4" w:space="0" w:color="auto"/>
              <w:left w:val="single" w:sz="4" w:space="0" w:color="auto"/>
              <w:bottom w:val="single" w:sz="4" w:space="0" w:color="auto"/>
              <w:right w:val="single" w:sz="4" w:space="0" w:color="auto"/>
            </w:tcBorders>
            <w:vAlign w:val="center"/>
          </w:tcPr>
          <w:p w14:paraId="6DCF0FA9" w14:textId="31BC3B0C"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R4</w:t>
            </w:r>
          </w:p>
        </w:tc>
      </w:tr>
      <w:tr w:rsidR="00043F7A" w:rsidRPr="00C43708" w14:paraId="59009A68"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6DDCBAC7" w14:textId="06CA7E01"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20 03 01</w:t>
            </w:r>
          </w:p>
        </w:tc>
        <w:tc>
          <w:tcPr>
            <w:tcW w:w="3006" w:type="dxa"/>
            <w:tcBorders>
              <w:top w:val="single" w:sz="4" w:space="0" w:color="auto"/>
              <w:left w:val="single" w:sz="4" w:space="0" w:color="auto"/>
              <w:bottom w:val="single" w:sz="4" w:space="0" w:color="auto"/>
              <w:right w:val="single" w:sz="4" w:space="0" w:color="auto"/>
            </w:tcBorders>
            <w:vAlign w:val="center"/>
          </w:tcPr>
          <w:p w14:paraId="47F64B3F" w14:textId="2150B2A6"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14:paraId="4EB1798A" w14:textId="2FE24C51"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Mišrios komunalinės atliekos</w:t>
            </w:r>
          </w:p>
        </w:tc>
        <w:tc>
          <w:tcPr>
            <w:tcW w:w="1985" w:type="dxa"/>
            <w:tcBorders>
              <w:top w:val="single" w:sz="4" w:space="0" w:color="auto"/>
              <w:left w:val="single" w:sz="4" w:space="0" w:color="auto"/>
              <w:bottom w:val="single" w:sz="4" w:space="0" w:color="auto"/>
              <w:right w:val="single" w:sz="4" w:space="0" w:color="auto"/>
            </w:tcBorders>
            <w:vAlign w:val="center"/>
          </w:tcPr>
          <w:p w14:paraId="0990922E" w14:textId="17969A3E"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bCs/>
                <w:color w:val="000000"/>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0A44A989" w14:textId="07A7F5B3" w:rsidR="00043F7A" w:rsidRPr="00C43708" w:rsidRDefault="00043F7A" w:rsidP="00582CBD">
            <w:pPr>
              <w:tabs>
                <w:tab w:val="left" w:pos="-223"/>
                <w:tab w:val="left" w:pos="426"/>
                <w:tab w:val="left" w:pos="1985"/>
                <w:tab w:val="left" w:pos="2835"/>
                <w:tab w:val="left" w:pos="3828"/>
                <w:tab w:val="left" w:pos="5245"/>
                <w:tab w:val="left" w:pos="6946"/>
              </w:tabs>
              <w:ind w:left="-43" w:right="-44"/>
              <w:jc w:val="center"/>
              <w:rPr>
                <w:color w:val="000000"/>
              </w:rPr>
            </w:pPr>
            <w:r w:rsidRPr="00577E03">
              <w:rPr>
                <w:color w:val="000000"/>
              </w:rPr>
              <w:t>Ūkinės veiklos metu</w:t>
            </w:r>
          </w:p>
        </w:tc>
        <w:tc>
          <w:tcPr>
            <w:tcW w:w="1952" w:type="dxa"/>
            <w:tcBorders>
              <w:top w:val="single" w:sz="4" w:space="0" w:color="auto"/>
              <w:left w:val="single" w:sz="4" w:space="0" w:color="auto"/>
              <w:bottom w:val="single" w:sz="4" w:space="0" w:color="auto"/>
              <w:right w:val="single" w:sz="4" w:space="0" w:color="auto"/>
            </w:tcBorders>
            <w:vAlign w:val="center"/>
          </w:tcPr>
          <w:p w14:paraId="07289070" w14:textId="518977D8"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3,0</w:t>
            </w:r>
          </w:p>
        </w:tc>
        <w:tc>
          <w:tcPr>
            <w:tcW w:w="1414" w:type="dxa"/>
            <w:tcBorders>
              <w:top w:val="single" w:sz="4" w:space="0" w:color="auto"/>
              <w:left w:val="single" w:sz="4" w:space="0" w:color="auto"/>
              <w:bottom w:val="single" w:sz="4" w:space="0" w:color="auto"/>
              <w:right w:val="single" w:sz="4" w:space="0" w:color="auto"/>
            </w:tcBorders>
            <w:vAlign w:val="center"/>
          </w:tcPr>
          <w:p w14:paraId="3A39DDD9" w14:textId="21C76C91"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D1, R1</w:t>
            </w:r>
          </w:p>
        </w:tc>
      </w:tr>
      <w:tr w:rsidR="00043F7A" w:rsidRPr="00C43708" w14:paraId="36988A1E"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16B98BFD" w14:textId="32DA07A9"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250F3F">
              <w:rPr>
                <w:color w:val="000000"/>
              </w:rPr>
              <w:t>15 01 10*</w:t>
            </w:r>
          </w:p>
        </w:tc>
        <w:tc>
          <w:tcPr>
            <w:tcW w:w="3006" w:type="dxa"/>
            <w:tcBorders>
              <w:top w:val="single" w:sz="4" w:space="0" w:color="auto"/>
              <w:left w:val="single" w:sz="4" w:space="0" w:color="auto"/>
              <w:bottom w:val="single" w:sz="4" w:space="0" w:color="auto"/>
              <w:right w:val="single" w:sz="4" w:space="0" w:color="auto"/>
            </w:tcBorders>
            <w:vAlign w:val="center"/>
          </w:tcPr>
          <w:p w14:paraId="673C224E" w14:textId="7164AB91"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0965CD">
              <w:rPr>
                <w:lang w:bidi="ks-Deva"/>
              </w:rPr>
              <w:t>pakuotės, kuriose yra pavojingų cheminių medžiagų likučių arba kurios yra jomis užterštos</w:t>
            </w:r>
          </w:p>
        </w:tc>
        <w:tc>
          <w:tcPr>
            <w:tcW w:w="1984" w:type="dxa"/>
            <w:tcBorders>
              <w:top w:val="single" w:sz="4" w:space="0" w:color="auto"/>
              <w:left w:val="single" w:sz="4" w:space="0" w:color="auto"/>
              <w:bottom w:val="single" w:sz="4" w:space="0" w:color="auto"/>
              <w:right w:val="single" w:sz="4" w:space="0" w:color="auto"/>
            </w:tcBorders>
            <w:vAlign w:val="center"/>
          </w:tcPr>
          <w:p w14:paraId="08FCE96C" w14:textId="3E16DD53"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Pr>
                <w:color w:val="000000"/>
              </w:rPr>
              <w:t>M</w:t>
            </w:r>
            <w:r w:rsidRPr="00577E03">
              <w:rPr>
                <w:color w:val="000000"/>
              </w:rPr>
              <w:t>edikamentų pakuotės</w:t>
            </w:r>
          </w:p>
        </w:tc>
        <w:tc>
          <w:tcPr>
            <w:tcW w:w="1985" w:type="dxa"/>
            <w:tcBorders>
              <w:top w:val="single" w:sz="4" w:space="0" w:color="auto"/>
              <w:left w:val="single" w:sz="4" w:space="0" w:color="auto"/>
              <w:bottom w:val="single" w:sz="4" w:space="0" w:color="auto"/>
              <w:right w:val="single" w:sz="4" w:space="0" w:color="auto"/>
            </w:tcBorders>
            <w:vAlign w:val="center"/>
          </w:tcPr>
          <w:p w14:paraId="69939AF7" w14:textId="0E35988A" w:rsidR="00043F7A" w:rsidRPr="00C43708" w:rsidRDefault="00043F7A" w:rsidP="00582CBD">
            <w:pPr>
              <w:jc w:val="center"/>
              <w:rPr>
                <w:color w:val="000000"/>
              </w:rPr>
            </w:pPr>
            <w:r>
              <w:rPr>
                <w:bCs/>
                <w:color w:val="000000"/>
              </w:rPr>
              <w:t>Pavojingos HP</w:t>
            </w:r>
          </w:p>
        </w:tc>
        <w:tc>
          <w:tcPr>
            <w:tcW w:w="2835" w:type="dxa"/>
            <w:tcBorders>
              <w:top w:val="single" w:sz="4" w:space="0" w:color="auto"/>
              <w:left w:val="single" w:sz="4" w:space="0" w:color="auto"/>
              <w:bottom w:val="single" w:sz="4" w:space="0" w:color="auto"/>
              <w:right w:val="single" w:sz="4" w:space="0" w:color="auto"/>
            </w:tcBorders>
            <w:vAlign w:val="center"/>
          </w:tcPr>
          <w:p w14:paraId="5EACE18D" w14:textId="3929A260" w:rsidR="00043F7A" w:rsidRPr="00C43708" w:rsidRDefault="00043F7A" w:rsidP="00582CBD">
            <w:pPr>
              <w:tabs>
                <w:tab w:val="left" w:pos="-223"/>
                <w:tab w:val="left" w:pos="426"/>
                <w:tab w:val="left" w:pos="1985"/>
                <w:tab w:val="left" w:pos="2835"/>
                <w:tab w:val="left" w:pos="3828"/>
                <w:tab w:val="left" w:pos="5245"/>
                <w:tab w:val="left" w:pos="6946"/>
              </w:tabs>
              <w:ind w:left="-43" w:right="-44"/>
              <w:jc w:val="center"/>
              <w:rPr>
                <w:color w:val="000000"/>
              </w:rPr>
            </w:pPr>
            <w:r w:rsidRPr="00577E03">
              <w:rPr>
                <w:color w:val="000000"/>
              </w:rPr>
              <w:t>Ūkinės veiklos metu</w:t>
            </w:r>
          </w:p>
        </w:tc>
        <w:tc>
          <w:tcPr>
            <w:tcW w:w="1952" w:type="dxa"/>
            <w:tcBorders>
              <w:top w:val="single" w:sz="4" w:space="0" w:color="auto"/>
              <w:left w:val="single" w:sz="4" w:space="0" w:color="auto"/>
              <w:bottom w:val="single" w:sz="4" w:space="0" w:color="auto"/>
              <w:right w:val="single" w:sz="4" w:space="0" w:color="auto"/>
            </w:tcBorders>
            <w:vAlign w:val="center"/>
          </w:tcPr>
          <w:p w14:paraId="2955C6AD" w14:textId="0D471837"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0,1</w:t>
            </w:r>
          </w:p>
        </w:tc>
        <w:tc>
          <w:tcPr>
            <w:tcW w:w="1414" w:type="dxa"/>
            <w:tcBorders>
              <w:top w:val="single" w:sz="4" w:space="0" w:color="auto"/>
              <w:left w:val="single" w:sz="4" w:space="0" w:color="auto"/>
              <w:bottom w:val="single" w:sz="4" w:space="0" w:color="auto"/>
              <w:right w:val="single" w:sz="4" w:space="0" w:color="auto"/>
            </w:tcBorders>
            <w:vAlign w:val="center"/>
          </w:tcPr>
          <w:p w14:paraId="5AB39644" w14:textId="7B78B990"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577E03">
              <w:rPr>
                <w:color w:val="000000"/>
              </w:rPr>
              <w:t>R5</w:t>
            </w:r>
          </w:p>
        </w:tc>
      </w:tr>
      <w:tr w:rsidR="00043F7A" w:rsidRPr="00C43708" w14:paraId="63DE61CB" w14:textId="77777777" w:rsidTr="00043F7A">
        <w:trPr>
          <w:cantSplit/>
        </w:trPr>
        <w:tc>
          <w:tcPr>
            <w:tcW w:w="1246" w:type="dxa"/>
            <w:tcBorders>
              <w:top w:val="single" w:sz="4" w:space="0" w:color="auto"/>
              <w:left w:val="single" w:sz="4" w:space="0" w:color="auto"/>
              <w:bottom w:val="single" w:sz="4" w:space="0" w:color="auto"/>
              <w:right w:val="single" w:sz="4" w:space="0" w:color="auto"/>
            </w:tcBorders>
            <w:vAlign w:val="center"/>
          </w:tcPr>
          <w:p w14:paraId="05EA7BDC" w14:textId="124FBA93"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1F71D9">
              <w:rPr>
                <w:color w:val="000000"/>
              </w:rPr>
              <w:t>20 01 39</w:t>
            </w:r>
          </w:p>
        </w:tc>
        <w:tc>
          <w:tcPr>
            <w:tcW w:w="3006" w:type="dxa"/>
            <w:tcBorders>
              <w:top w:val="single" w:sz="4" w:space="0" w:color="auto"/>
              <w:left w:val="single" w:sz="4" w:space="0" w:color="auto"/>
              <w:bottom w:val="single" w:sz="4" w:space="0" w:color="auto"/>
              <w:right w:val="single" w:sz="4" w:space="0" w:color="auto"/>
            </w:tcBorders>
            <w:vAlign w:val="center"/>
          </w:tcPr>
          <w:p w14:paraId="0F9E4D97" w14:textId="17B5575D"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1F71D9">
              <w:rPr>
                <w:color w:val="000000"/>
              </w:rPr>
              <w:t>plastikai</w:t>
            </w:r>
          </w:p>
        </w:tc>
        <w:tc>
          <w:tcPr>
            <w:tcW w:w="1984" w:type="dxa"/>
            <w:tcBorders>
              <w:top w:val="single" w:sz="4" w:space="0" w:color="auto"/>
              <w:left w:val="single" w:sz="4" w:space="0" w:color="auto"/>
              <w:bottom w:val="single" w:sz="4" w:space="0" w:color="auto"/>
              <w:right w:val="single" w:sz="4" w:space="0" w:color="auto"/>
            </w:tcBorders>
            <w:vAlign w:val="center"/>
          </w:tcPr>
          <w:p w14:paraId="471342D7" w14:textId="22E53755"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1F71D9">
              <w:rPr>
                <w:color w:val="000000"/>
              </w:rPr>
              <w:t>Lesinimo, girdymo įranga</w:t>
            </w:r>
          </w:p>
        </w:tc>
        <w:tc>
          <w:tcPr>
            <w:tcW w:w="1985" w:type="dxa"/>
            <w:tcBorders>
              <w:top w:val="single" w:sz="4" w:space="0" w:color="auto"/>
              <w:left w:val="single" w:sz="4" w:space="0" w:color="auto"/>
              <w:bottom w:val="single" w:sz="4" w:space="0" w:color="auto"/>
              <w:right w:val="single" w:sz="4" w:space="0" w:color="auto"/>
            </w:tcBorders>
            <w:vAlign w:val="center"/>
          </w:tcPr>
          <w:p w14:paraId="48F819A8" w14:textId="4E887DF9"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1F71D9">
              <w:rPr>
                <w:bCs/>
                <w:color w:val="000000"/>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70FD1CEB" w14:textId="6555A397" w:rsidR="00043F7A" w:rsidRPr="00C43708" w:rsidRDefault="00043F7A" w:rsidP="00582CBD">
            <w:pPr>
              <w:tabs>
                <w:tab w:val="left" w:pos="-223"/>
                <w:tab w:val="left" w:pos="426"/>
                <w:tab w:val="left" w:pos="1985"/>
                <w:tab w:val="left" w:pos="2835"/>
                <w:tab w:val="left" w:pos="3828"/>
                <w:tab w:val="left" w:pos="5245"/>
                <w:tab w:val="left" w:pos="6946"/>
              </w:tabs>
              <w:ind w:left="-43" w:right="-44"/>
              <w:jc w:val="center"/>
              <w:rPr>
                <w:color w:val="000000"/>
              </w:rPr>
            </w:pPr>
            <w:r w:rsidRPr="001F71D9">
              <w:rPr>
                <w:color w:val="000000"/>
              </w:rPr>
              <w:t>Ūkinės veiklos metu</w:t>
            </w:r>
          </w:p>
        </w:tc>
        <w:tc>
          <w:tcPr>
            <w:tcW w:w="1952" w:type="dxa"/>
            <w:tcBorders>
              <w:top w:val="single" w:sz="4" w:space="0" w:color="auto"/>
              <w:left w:val="single" w:sz="4" w:space="0" w:color="auto"/>
              <w:bottom w:val="single" w:sz="4" w:space="0" w:color="auto"/>
              <w:right w:val="single" w:sz="4" w:space="0" w:color="auto"/>
            </w:tcBorders>
            <w:vAlign w:val="center"/>
          </w:tcPr>
          <w:p w14:paraId="394B49E0" w14:textId="2171D031"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1F71D9">
              <w:t>3,0</w:t>
            </w:r>
          </w:p>
        </w:tc>
        <w:tc>
          <w:tcPr>
            <w:tcW w:w="1414" w:type="dxa"/>
            <w:tcBorders>
              <w:top w:val="single" w:sz="4" w:space="0" w:color="auto"/>
              <w:left w:val="single" w:sz="4" w:space="0" w:color="auto"/>
              <w:bottom w:val="single" w:sz="4" w:space="0" w:color="auto"/>
              <w:right w:val="single" w:sz="4" w:space="0" w:color="auto"/>
            </w:tcBorders>
            <w:vAlign w:val="center"/>
          </w:tcPr>
          <w:p w14:paraId="185DDC70" w14:textId="264CB6B4" w:rsidR="00043F7A" w:rsidRPr="00C43708" w:rsidRDefault="00043F7A" w:rsidP="00582CBD">
            <w:pPr>
              <w:tabs>
                <w:tab w:val="left" w:pos="0"/>
                <w:tab w:val="left" w:pos="426"/>
                <w:tab w:val="left" w:pos="1985"/>
                <w:tab w:val="left" w:pos="2835"/>
                <w:tab w:val="left" w:pos="3828"/>
                <w:tab w:val="left" w:pos="5245"/>
                <w:tab w:val="left" w:pos="6946"/>
              </w:tabs>
              <w:jc w:val="center"/>
              <w:rPr>
                <w:color w:val="000000"/>
              </w:rPr>
            </w:pPr>
            <w:r w:rsidRPr="001F71D9">
              <w:t>R3</w:t>
            </w:r>
          </w:p>
        </w:tc>
      </w:tr>
    </w:tbl>
    <w:p w14:paraId="32504C4D" w14:textId="77777777" w:rsidR="0025182A" w:rsidRDefault="0025182A" w:rsidP="00E54DBB">
      <w:pPr>
        <w:spacing w:line="276" w:lineRule="auto"/>
        <w:rPr>
          <w:szCs w:val="24"/>
        </w:rPr>
      </w:pPr>
    </w:p>
    <w:p w14:paraId="75B8578B" w14:textId="77777777" w:rsidR="004C4FEF" w:rsidRDefault="004C4FEF" w:rsidP="00E54DBB">
      <w:pPr>
        <w:numPr>
          <w:ilvl w:val="12"/>
          <w:numId w:val="0"/>
        </w:numPr>
        <w:spacing w:before="40" w:line="276" w:lineRule="auto"/>
        <w:ind w:firstLine="567"/>
        <w:jc w:val="both"/>
        <w:rPr>
          <w:b/>
          <w:szCs w:val="24"/>
          <w:lang w:eastAsia="lt-LT"/>
        </w:rPr>
      </w:pPr>
    </w:p>
    <w:p w14:paraId="5DF1FBC5" w14:textId="3E24BA54" w:rsidR="005B5D11" w:rsidRDefault="005B5D11" w:rsidP="00E54DBB">
      <w:pPr>
        <w:numPr>
          <w:ilvl w:val="12"/>
          <w:numId w:val="0"/>
        </w:numPr>
        <w:spacing w:before="40" w:line="276" w:lineRule="auto"/>
        <w:ind w:firstLine="567"/>
        <w:jc w:val="both"/>
        <w:rPr>
          <w:b/>
          <w:szCs w:val="24"/>
          <w:lang w:eastAsia="lt-LT"/>
        </w:rPr>
      </w:pPr>
      <w:r w:rsidRPr="00871CAC">
        <w:rPr>
          <w:b/>
          <w:szCs w:val="24"/>
          <w:lang w:eastAsia="lt-LT"/>
        </w:rPr>
        <w:t>13 lentelė. Leidžiamos naudoti atliekos (atliekas naudojančioms įmonėms)</w:t>
      </w:r>
    </w:p>
    <w:p w14:paraId="3C0366C8" w14:textId="27C58192" w:rsidR="004C4FEF" w:rsidRDefault="00043F7A" w:rsidP="00E54DBB">
      <w:pPr>
        <w:numPr>
          <w:ilvl w:val="12"/>
          <w:numId w:val="0"/>
        </w:numPr>
        <w:spacing w:before="120" w:line="276" w:lineRule="auto"/>
        <w:ind w:firstLine="567"/>
        <w:jc w:val="both"/>
        <w:rPr>
          <w:b/>
          <w:szCs w:val="24"/>
          <w:lang w:eastAsia="lt-LT"/>
        </w:rPr>
      </w:pPr>
      <w:r>
        <w:rPr>
          <w:color w:val="000000"/>
        </w:rPr>
        <w:t>UAB „</w:t>
      </w:r>
      <w:proofErr w:type="spellStart"/>
      <w:r>
        <w:rPr>
          <w:color w:val="000000"/>
        </w:rPr>
        <w:t>Domantonių</w:t>
      </w:r>
      <w:proofErr w:type="spellEnd"/>
      <w:r>
        <w:rPr>
          <w:color w:val="000000"/>
        </w:rPr>
        <w:t xml:space="preserve"> paukštynas“</w:t>
      </w:r>
      <w:r w:rsidRPr="00634041">
        <w:rPr>
          <w:color w:val="000000"/>
        </w:rPr>
        <w:t xml:space="preserve"> atliekos nebus naudojamos, todėl </w:t>
      </w:r>
      <w:r w:rsidRPr="00043F7A">
        <w:rPr>
          <w:color w:val="000000"/>
        </w:rPr>
        <w:t>lentelė nepildoma.</w:t>
      </w:r>
    </w:p>
    <w:p w14:paraId="693D19B3" w14:textId="680FDA11" w:rsidR="008C4670" w:rsidRDefault="005B5D11" w:rsidP="00E54DBB">
      <w:pPr>
        <w:numPr>
          <w:ilvl w:val="12"/>
          <w:numId w:val="0"/>
        </w:numPr>
        <w:spacing w:before="120" w:line="276" w:lineRule="auto"/>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5DBF8314" w14:textId="77777777" w:rsidR="00582CBD" w:rsidRPr="00871CAC" w:rsidRDefault="00582CBD" w:rsidP="00E54DBB">
      <w:pPr>
        <w:numPr>
          <w:ilvl w:val="12"/>
          <w:numId w:val="0"/>
        </w:numPr>
        <w:spacing w:before="120" w:line="276" w:lineRule="auto"/>
        <w:ind w:firstLine="567"/>
        <w:jc w:val="both"/>
        <w:rPr>
          <w:b/>
          <w:szCs w:val="24"/>
          <w:lang w:eastAsia="lt-LT"/>
        </w:rPr>
      </w:pPr>
    </w:p>
    <w:p w14:paraId="75375EA2" w14:textId="77777777" w:rsidR="005B5D11" w:rsidRPr="00871CAC" w:rsidRDefault="005262C5" w:rsidP="00E54DBB">
      <w:pPr>
        <w:spacing w:line="276" w:lineRule="auto"/>
        <w:ind w:firstLine="567"/>
        <w:jc w:val="both"/>
        <w:rPr>
          <w:szCs w:val="24"/>
          <w:lang w:eastAsia="lt-LT"/>
        </w:rPr>
      </w:pPr>
      <w:r w:rsidRPr="00871CAC">
        <w:rPr>
          <w:szCs w:val="24"/>
          <w:lang w:eastAsia="lt-LT"/>
        </w:rPr>
        <w:t>Lentelė nepildoma, nes įmonė atliekų nešalina.</w:t>
      </w:r>
    </w:p>
    <w:p w14:paraId="2E4C1110" w14:textId="77777777" w:rsidR="004E5927" w:rsidRPr="00871CAC" w:rsidRDefault="004E5927" w:rsidP="00E54DBB">
      <w:pPr>
        <w:spacing w:line="276" w:lineRule="auto"/>
        <w:jc w:val="both"/>
        <w:rPr>
          <w:szCs w:val="24"/>
          <w:lang w:eastAsia="lt-LT"/>
        </w:rPr>
      </w:pPr>
    </w:p>
    <w:p w14:paraId="097015F1" w14:textId="77777777" w:rsidR="005B5D11" w:rsidRDefault="005B5D11" w:rsidP="00E54DBB">
      <w:pPr>
        <w:spacing w:line="276" w:lineRule="auto"/>
        <w:ind w:firstLine="567"/>
        <w:rPr>
          <w:b/>
          <w:szCs w:val="24"/>
          <w:lang w:eastAsia="lt-LT"/>
        </w:rPr>
      </w:pPr>
      <w:r w:rsidRPr="00871CAC">
        <w:rPr>
          <w:b/>
          <w:szCs w:val="24"/>
          <w:lang w:eastAsia="lt-LT"/>
        </w:rPr>
        <w:t>15 lentelė. Leidžiamas laikinai laikyti atliekų kiekis</w:t>
      </w:r>
    </w:p>
    <w:p w14:paraId="06C8BB21" w14:textId="77777777" w:rsidR="00582CBD" w:rsidRPr="00871CAC" w:rsidRDefault="00582CBD" w:rsidP="00E54DBB">
      <w:pPr>
        <w:spacing w:line="276" w:lineRule="auto"/>
        <w:ind w:firstLine="567"/>
        <w:rPr>
          <w:b/>
          <w:szCs w:val="24"/>
          <w:lang w:eastAsia="lt-LT"/>
        </w:rPr>
      </w:pPr>
    </w:p>
    <w:p w14:paraId="0934A66F" w14:textId="1FA3863C" w:rsidR="008C4670" w:rsidRPr="00871CAC" w:rsidRDefault="008C4670" w:rsidP="00E54DBB">
      <w:pPr>
        <w:spacing w:line="276" w:lineRule="auto"/>
        <w:ind w:firstLine="567"/>
        <w:jc w:val="both"/>
        <w:rPr>
          <w:szCs w:val="24"/>
          <w:lang w:eastAsia="lt-LT"/>
        </w:rPr>
      </w:pPr>
      <w:r w:rsidRPr="00871CAC">
        <w:rPr>
          <w:szCs w:val="24"/>
          <w:lang w:eastAsia="lt-LT"/>
        </w:rPr>
        <w:t xml:space="preserve">Lentelė nepildoma, nes įmonė </w:t>
      </w:r>
      <w:r>
        <w:rPr>
          <w:szCs w:val="24"/>
          <w:lang w:eastAsia="lt-LT"/>
        </w:rPr>
        <w:t xml:space="preserve">laikinai </w:t>
      </w:r>
      <w:r w:rsidRPr="00871CAC">
        <w:rPr>
          <w:szCs w:val="24"/>
          <w:lang w:eastAsia="lt-LT"/>
        </w:rPr>
        <w:t xml:space="preserve">atliekų </w:t>
      </w:r>
      <w:r>
        <w:rPr>
          <w:szCs w:val="24"/>
          <w:lang w:eastAsia="lt-LT"/>
        </w:rPr>
        <w:t>nelaiko</w:t>
      </w:r>
      <w:r w:rsidRPr="00871CAC">
        <w:rPr>
          <w:szCs w:val="24"/>
          <w:lang w:eastAsia="lt-LT"/>
        </w:rPr>
        <w:t>.</w:t>
      </w:r>
    </w:p>
    <w:p w14:paraId="74C83EDA" w14:textId="77777777" w:rsidR="00950C59" w:rsidRPr="00871CAC" w:rsidRDefault="00950C59" w:rsidP="00E54DBB">
      <w:pPr>
        <w:spacing w:line="276" w:lineRule="auto"/>
        <w:ind w:firstLine="567"/>
        <w:rPr>
          <w:szCs w:val="24"/>
        </w:rPr>
      </w:pPr>
    </w:p>
    <w:p w14:paraId="497E7E01" w14:textId="77777777" w:rsidR="005B5D11" w:rsidRDefault="005B5D11" w:rsidP="00E54DBB">
      <w:pPr>
        <w:spacing w:line="276" w:lineRule="auto"/>
        <w:ind w:firstLine="567"/>
        <w:rPr>
          <w:b/>
          <w:szCs w:val="24"/>
          <w:lang w:eastAsia="lt-LT"/>
        </w:rPr>
      </w:pPr>
      <w:r w:rsidRPr="00871CAC">
        <w:rPr>
          <w:b/>
          <w:szCs w:val="24"/>
          <w:lang w:eastAsia="lt-LT"/>
        </w:rPr>
        <w:t>16 lentelė. Leidžiamas laikyti atliekų kiekis</w:t>
      </w:r>
    </w:p>
    <w:p w14:paraId="7022EC1B" w14:textId="77777777" w:rsidR="00582CBD" w:rsidRPr="00871CAC" w:rsidRDefault="00582CBD" w:rsidP="00E54DBB">
      <w:pPr>
        <w:spacing w:line="276" w:lineRule="auto"/>
        <w:ind w:firstLine="567"/>
        <w:rPr>
          <w:b/>
          <w:szCs w:val="24"/>
          <w:lang w:eastAsia="lt-LT"/>
        </w:rPr>
      </w:pPr>
    </w:p>
    <w:p w14:paraId="14B4BD70" w14:textId="4AF95FC7" w:rsidR="005C4D6A" w:rsidRPr="00871CAC" w:rsidRDefault="008C4670" w:rsidP="00E54DBB">
      <w:pPr>
        <w:spacing w:line="276" w:lineRule="auto"/>
        <w:ind w:firstLine="567"/>
        <w:jc w:val="both"/>
        <w:rPr>
          <w:szCs w:val="24"/>
          <w:lang w:eastAsia="lt-LT"/>
        </w:rPr>
      </w:pPr>
      <w:r>
        <w:rPr>
          <w:color w:val="000000"/>
        </w:rPr>
        <w:t>UAB „</w:t>
      </w:r>
      <w:proofErr w:type="spellStart"/>
      <w:r>
        <w:rPr>
          <w:color w:val="000000"/>
        </w:rPr>
        <w:t>Domantonių</w:t>
      </w:r>
      <w:proofErr w:type="spellEnd"/>
      <w:r>
        <w:rPr>
          <w:color w:val="000000"/>
        </w:rPr>
        <w:t xml:space="preserve"> paukštynas“</w:t>
      </w:r>
      <w:r w:rsidRPr="00634041">
        <w:rPr>
          <w:color w:val="000000"/>
        </w:rPr>
        <w:t xml:space="preserve"> atliekos nebu</w:t>
      </w:r>
      <w:r w:rsidR="00DA2A20">
        <w:rPr>
          <w:color w:val="000000"/>
        </w:rPr>
        <w:t>s laikomos ilgiau nei numatyta A</w:t>
      </w:r>
      <w:r w:rsidRPr="00634041">
        <w:rPr>
          <w:color w:val="000000"/>
        </w:rPr>
        <w:t xml:space="preserve">tliekų tvarkymo taisyklėse, t.y. nepavojingos atliekos nebus laikomos ilgiau nei 12 mėn., pavojingos atliekos nebus laikomos ilgiau nei 6 mėn., todėl </w:t>
      </w:r>
      <w:r>
        <w:rPr>
          <w:b/>
          <w:color w:val="000000"/>
        </w:rPr>
        <w:t>1</w:t>
      </w:r>
      <w:r w:rsidR="00B91DE7">
        <w:rPr>
          <w:b/>
          <w:color w:val="000000"/>
        </w:rPr>
        <w:t>5</w:t>
      </w:r>
      <w:r w:rsidRPr="00634041">
        <w:rPr>
          <w:b/>
          <w:color w:val="000000"/>
        </w:rPr>
        <w:t xml:space="preserve"> ir </w:t>
      </w:r>
      <w:r>
        <w:rPr>
          <w:b/>
          <w:color w:val="000000"/>
        </w:rPr>
        <w:t>1</w:t>
      </w:r>
      <w:r w:rsidR="00B91DE7">
        <w:rPr>
          <w:b/>
          <w:color w:val="000000"/>
        </w:rPr>
        <w:t>6</w:t>
      </w:r>
      <w:r w:rsidRPr="00634041">
        <w:rPr>
          <w:b/>
          <w:color w:val="000000"/>
        </w:rPr>
        <w:t xml:space="preserve"> lentelės nepildomos.</w:t>
      </w:r>
      <w:r w:rsidRPr="00634041">
        <w:rPr>
          <w:color w:val="000000"/>
        </w:rPr>
        <w:t xml:space="preserve"> Visos susidariusios atliekos bus priduodamos įmonėms turinčioms leidimus tvarkyti atliekas.</w:t>
      </w:r>
    </w:p>
    <w:p w14:paraId="74D439B1" w14:textId="77777777" w:rsidR="005B5D11" w:rsidRDefault="005B5D11" w:rsidP="00E54DBB">
      <w:pPr>
        <w:spacing w:before="120" w:line="276" w:lineRule="auto"/>
        <w:ind w:firstLine="567"/>
        <w:jc w:val="both"/>
        <w:rPr>
          <w:b/>
          <w:szCs w:val="24"/>
          <w:lang w:eastAsia="lt-LT"/>
        </w:rPr>
      </w:pPr>
      <w:r w:rsidRPr="00871CAC">
        <w:rPr>
          <w:b/>
          <w:szCs w:val="24"/>
          <w:lang w:eastAsia="lt-LT"/>
        </w:rPr>
        <w:lastRenderedPageBreak/>
        <w:t>13. Papildomos sąlygos pagal Atliekų deginimo aplinkosauginių reikalavimus, patvirtintus Lietuvos Respublikos aplinkos ministro 2002 m. gruodžio 31 d. įsakymu Nr. 699 (</w:t>
      </w:r>
      <w:proofErr w:type="spellStart"/>
      <w:r w:rsidRPr="00871CAC">
        <w:rPr>
          <w:b/>
          <w:szCs w:val="24"/>
          <w:lang w:eastAsia="lt-LT"/>
        </w:rPr>
        <w:t>Žin</w:t>
      </w:r>
      <w:proofErr w:type="spellEnd"/>
      <w:r w:rsidRPr="00871CAC">
        <w:rPr>
          <w:b/>
          <w:szCs w:val="24"/>
          <w:lang w:eastAsia="lt-LT"/>
        </w:rPr>
        <w:t xml:space="preserve">., 2003, Nr. </w:t>
      </w:r>
      <w:hyperlink r:id="rId11" w:history="1">
        <w:r w:rsidRPr="00871CAC">
          <w:rPr>
            <w:rStyle w:val="Hipersaitas"/>
            <w:b/>
            <w:color w:val="auto"/>
            <w:szCs w:val="24"/>
            <w:lang w:eastAsia="lt-LT"/>
          </w:rPr>
          <w:t>31-1290</w:t>
        </w:r>
      </w:hyperlink>
      <w:r w:rsidRPr="00871CAC">
        <w:rPr>
          <w:b/>
          <w:szCs w:val="24"/>
          <w:lang w:eastAsia="lt-LT"/>
        </w:rPr>
        <w:t xml:space="preserve">; 2005, Nr. 147-566; 2006, Nr. </w:t>
      </w:r>
      <w:hyperlink r:id="rId12" w:history="1">
        <w:r w:rsidRPr="00871CAC">
          <w:rPr>
            <w:rStyle w:val="Hipersaitas"/>
            <w:b/>
            <w:color w:val="auto"/>
            <w:szCs w:val="24"/>
            <w:lang w:eastAsia="lt-LT"/>
          </w:rPr>
          <w:t>135-5116</w:t>
        </w:r>
      </w:hyperlink>
      <w:r w:rsidRPr="00871CAC">
        <w:rPr>
          <w:b/>
          <w:szCs w:val="24"/>
          <w:lang w:eastAsia="lt-LT"/>
        </w:rPr>
        <w:t xml:space="preserve">;2008, Nr. </w:t>
      </w:r>
      <w:hyperlink r:id="rId13" w:history="1">
        <w:r w:rsidRPr="00871CAC">
          <w:rPr>
            <w:rStyle w:val="Hipersaitas"/>
            <w:b/>
            <w:color w:val="auto"/>
            <w:szCs w:val="24"/>
            <w:lang w:eastAsia="lt-LT"/>
          </w:rPr>
          <w:t>111-4253</w:t>
        </w:r>
      </w:hyperlink>
      <w:r w:rsidRPr="00871CAC">
        <w:rPr>
          <w:b/>
          <w:szCs w:val="24"/>
          <w:lang w:eastAsia="lt-LT"/>
        </w:rPr>
        <w:t xml:space="preserve">; 2010, Nr. </w:t>
      </w:r>
      <w:hyperlink r:id="rId14" w:history="1">
        <w:r w:rsidRPr="00871CAC">
          <w:rPr>
            <w:rStyle w:val="Hipersaitas"/>
            <w:b/>
            <w:color w:val="auto"/>
            <w:szCs w:val="24"/>
            <w:lang w:eastAsia="lt-LT"/>
          </w:rPr>
          <w:t>121-6185</w:t>
        </w:r>
      </w:hyperlink>
      <w:r w:rsidRPr="00871CAC">
        <w:rPr>
          <w:b/>
          <w:szCs w:val="24"/>
          <w:lang w:eastAsia="lt-LT"/>
        </w:rPr>
        <w:t xml:space="preserve">; 2013, Nr. </w:t>
      </w:r>
      <w:hyperlink r:id="rId15" w:history="1">
        <w:r w:rsidRPr="00871CAC">
          <w:rPr>
            <w:rStyle w:val="Hipersaitas"/>
            <w:b/>
            <w:color w:val="auto"/>
            <w:szCs w:val="24"/>
            <w:lang w:eastAsia="lt-LT"/>
          </w:rPr>
          <w:t>42-2082</w:t>
        </w:r>
      </w:hyperlink>
      <w:r w:rsidRPr="00871CAC">
        <w:rPr>
          <w:b/>
          <w:szCs w:val="24"/>
          <w:lang w:eastAsia="lt-LT"/>
        </w:rPr>
        <w:t>).</w:t>
      </w:r>
    </w:p>
    <w:p w14:paraId="497CBC19" w14:textId="77777777" w:rsidR="00D21492" w:rsidRPr="00871CAC" w:rsidRDefault="00D21492" w:rsidP="00E54DBB">
      <w:pPr>
        <w:spacing w:before="120" w:line="276" w:lineRule="auto"/>
        <w:ind w:firstLine="567"/>
        <w:jc w:val="both"/>
        <w:rPr>
          <w:b/>
          <w:szCs w:val="24"/>
          <w:lang w:eastAsia="lt-LT"/>
        </w:rPr>
      </w:pPr>
    </w:p>
    <w:p w14:paraId="0CB62A7F" w14:textId="77777777" w:rsidR="000D1F6A" w:rsidRPr="00871CAC" w:rsidRDefault="000D1F6A" w:rsidP="00E54DBB">
      <w:pPr>
        <w:spacing w:line="276" w:lineRule="auto"/>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E54DBB">
      <w:pPr>
        <w:spacing w:before="120" w:line="276" w:lineRule="auto"/>
        <w:ind w:firstLine="567"/>
        <w:jc w:val="both"/>
        <w:rPr>
          <w:b/>
          <w:szCs w:val="24"/>
          <w:lang w:eastAsia="lt-LT"/>
        </w:rPr>
      </w:pPr>
      <w:r w:rsidRPr="00871CAC">
        <w:rPr>
          <w:b/>
          <w:szCs w:val="24"/>
          <w:lang w:eastAsia="lt-LT"/>
        </w:rPr>
        <w:t>14. Papildomos sąlygos pagal Atliekų sąvartynų įrengimo, eksploatavimo, uždarymo ir priežiūros po uždarymo taisyklių, patvirtintų Lietuvos Respublikos aplinkos ministro 2000 m. spalio 18 d. įsakymu Nr. 444 (</w:t>
      </w:r>
      <w:proofErr w:type="spellStart"/>
      <w:r w:rsidRPr="00871CAC">
        <w:rPr>
          <w:b/>
          <w:szCs w:val="24"/>
          <w:lang w:eastAsia="lt-LT"/>
        </w:rPr>
        <w:t>Žin</w:t>
      </w:r>
      <w:proofErr w:type="spellEnd"/>
      <w:r w:rsidRPr="00871CAC">
        <w:rPr>
          <w:b/>
          <w:szCs w:val="24"/>
          <w:lang w:eastAsia="lt-LT"/>
        </w:rPr>
        <w:t xml:space="preserve">., 2000, Nr. </w:t>
      </w:r>
      <w:hyperlink r:id="rId16" w:history="1">
        <w:r w:rsidRPr="00871CAC">
          <w:rPr>
            <w:rStyle w:val="Hipersaitas"/>
            <w:b/>
            <w:color w:val="auto"/>
            <w:szCs w:val="24"/>
            <w:lang w:eastAsia="lt-LT"/>
          </w:rPr>
          <w:t>96-3051</w:t>
        </w:r>
      </w:hyperlink>
      <w:r w:rsidRPr="00871CAC">
        <w:rPr>
          <w:b/>
          <w:szCs w:val="24"/>
          <w:lang w:eastAsia="lt-LT"/>
        </w:rPr>
        <w:t>), reikalavimus.</w:t>
      </w:r>
    </w:p>
    <w:p w14:paraId="444966E7" w14:textId="77777777" w:rsidR="00D21492" w:rsidRDefault="00D21492" w:rsidP="00E54DBB">
      <w:pPr>
        <w:spacing w:line="276" w:lineRule="auto"/>
        <w:ind w:firstLine="567"/>
        <w:jc w:val="both"/>
        <w:rPr>
          <w:szCs w:val="24"/>
          <w:lang w:eastAsia="lt-LT"/>
        </w:rPr>
      </w:pPr>
    </w:p>
    <w:p w14:paraId="73C54BF0" w14:textId="72FF3962" w:rsidR="00D21492" w:rsidRDefault="0042591A" w:rsidP="00E54DBB">
      <w:pPr>
        <w:spacing w:line="276" w:lineRule="auto"/>
        <w:ind w:firstLine="567"/>
        <w:jc w:val="both"/>
        <w:rPr>
          <w:szCs w:val="24"/>
          <w:lang w:eastAsia="lt-LT"/>
        </w:rPr>
      </w:pPr>
      <w:r w:rsidRPr="00871CAC">
        <w:rPr>
          <w:szCs w:val="24"/>
          <w:lang w:eastAsia="lt-LT"/>
        </w:rPr>
        <w:t>Įmonė atliekų nešalina ir sąvartynų neeksploatuoja.</w:t>
      </w:r>
    </w:p>
    <w:p w14:paraId="5148DFFA" w14:textId="77777777" w:rsidR="00D21492" w:rsidRPr="00871CAC" w:rsidRDefault="00D21492" w:rsidP="00E54DBB">
      <w:pPr>
        <w:spacing w:line="276" w:lineRule="auto"/>
        <w:ind w:firstLine="567"/>
        <w:jc w:val="both"/>
        <w:rPr>
          <w:szCs w:val="24"/>
          <w:lang w:eastAsia="lt-LT"/>
        </w:rPr>
      </w:pPr>
    </w:p>
    <w:p w14:paraId="1EE10F18" w14:textId="77777777" w:rsidR="005B5D11" w:rsidRDefault="005B5D11" w:rsidP="00E54DBB">
      <w:pPr>
        <w:spacing w:before="120" w:line="276" w:lineRule="auto"/>
        <w:ind w:firstLine="567"/>
        <w:jc w:val="both"/>
        <w:rPr>
          <w:b/>
          <w:szCs w:val="24"/>
          <w:lang w:eastAsia="lt-LT"/>
        </w:rPr>
      </w:pPr>
      <w:r w:rsidRPr="00871CAC">
        <w:rPr>
          <w:b/>
          <w:szCs w:val="24"/>
          <w:lang w:eastAsia="lt-LT"/>
        </w:rPr>
        <w:t>15. Atliekų stebėsenos priemonės.</w:t>
      </w:r>
    </w:p>
    <w:p w14:paraId="4EFD80F6" w14:textId="77777777" w:rsidR="00D21492" w:rsidRPr="00871CAC" w:rsidRDefault="00D21492" w:rsidP="00E54DBB">
      <w:pPr>
        <w:spacing w:before="120" w:line="276" w:lineRule="auto"/>
        <w:ind w:firstLine="567"/>
        <w:jc w:val="both"/>
        <w:rPr>
          <w:b/>
          <w:szCs w:val="24"/>
          <w:lang w:eastAsia="lt-LT"/>
        </w:rPr>
      </w:pPr>
    </w:p>
    <w:p w14:paraId="3B0CD154" w14:textId="5BDC25D7" w:rsidR="00704299" w:rsidRPr="00871CAC" w:rsidRDefault="00D21492" w:rsidP="00E54DBB">
      <w:pPr>
        <w:spacing w:line="276" w:lineRule="auto"/>
        <w:ind w:firstLine="567"/>
        <w:jc w:val="both"/>
        <w:rPr>
          <w:szCs w:val="24"/>
        </w:rPr>
      </w:pPr>
      <w:r>
        <w:rPr>
          <w:color w:val="000000"/>
        </w:rPr>
        <w:t>UAB „</w:t>
      </w:r>
      <w:proofErr w:type="spellStart"/>
      <w:r>
        <w:rPr>
          <w:color w:val="000000"/>
        </w:rPr>
        <w:t>Domantonių</w:t>
      </w:r>
      <w:proofErr w:type="spellEnd"/>
      <w:r>
        <w:rPr>
          <w:color w:val="000000"/>
        </w:rPr>
        <w:t xml:space="preserve"> paukštynas“</w:t>
      </w:r>
      <w:r w:rsidRPr="00634041">
        <w:rPr>
          <w:color w:val="000000"/>
        </w:rPr>
        <w:t xml:space="preserve"> atliekų nesaugo ir nenaudo</w:t>
      </w:r>
      <w:r>
        <w:rPr>
          <w:color w:val="000000"/>
        </w:rPr>
        <w:t>ja</w:t>
      </w:r>
      <w:r w:rsidRPr="00634041">
        <w:rPr>
          <w:color w:val="000000"/>
        </w:rPr>
        <w:t>, t.y. susidariusios pavojingos atliekos n</w:t>
      </w:r>
      <w:r>
        <w:rPr>
          <w:color w:val="000000"/>
        </w:rPr>
        <w:t>ėra</w:t>
      </w:r>
      <w:r w:rsidRPr="00634041">
        <w:rPr>
          <w:color w:val="000000"/>
        </w:rPr>
        <w:t xml:space="preserve"> saugojamos teritorijoje </w:t>
      </w:r>
      <w:r>
        <w:rPr>
          <w:color w:val="000000"/>
        </w:rPr>
        <w:t>ilgiau</w:t>
      </w:r>
      <w:r w:rsidRPr="00634041">
        <w:rPr>
          <w:color w:val="000000"/>
        </w:rPr>
        <w:t xml:space="preserve"> kaip 6 mėnesiai, nepavojingos – </w:t>
      </w:r>
      <w:r>
        <w:rPr>
          <w:color w:val="000000"/>
        </w:rPr>
        <w:t>ilgiau</w:t>
      </w:r>
      <w:r w:rsidRPr="00634041">
        <w:rPr>
          <w:color w:val="000000"/>
        </w:rPr>
        <w:t xml:space="preserve"> kaip 1 metai. Įmonėje susidariusios atliekos bus tvarkomos pagal Atlieku tvarkymo taisyklių reikalavimus.</w:t>
      </w:r>
    </w:p>
    <w:p w14:paraId="7ADCAEAB" w14:textId="77777777" w:rsidR="00140229" w:rsidRPr="00871CAC" w:rsidRDefault="00140229" w:rsidP="00E54DBB">
      <w:pPr>
        <w:spacing w:line="276" w:lineRule="auto"/>
        <w:jc w:val="both"/>
        <w:rPr>
          <w:szCs w:val="24"/>
          <w:lang w:eastAsia="lt-LT"/>
        </w:rPr>
      </w:pPr>
    </w:p>
    <w:p w14:paraId="7F25D8B8" w14:textId="77777777" w:rsidR="005B5D11" w:rsidRDefault="005B5D11" w:rsidP="00E54DBB">
      <w:pPr>
        <w:spacing w:line="276" w:lineRule="auto"/>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w:t>
      </w:r>
      <w:proofErr w:type="spellStart"/>
      <w:r w:rsidRPr="00871CAC">
        <w:rPr>
          <w:b/>
          <w:bCs/>
          <w:szCs w:val="24"/>
          <w:lang w:eastAsia="lt-LT"/>
        </w:rPr>
        <w:t>stebėsenai</w:t>
      </w:r>
      <w:proofErr w:type="spellEnd"/>
      <w:r w:rsidRPr="00871CAC">
        <w:rPr>
          <w:b/>
          <w:bCs/>
          <w:szCs w:val="24"/>
          <w:lang w:eastAsia="lt-LT"/>
        </w:rPr>
        <w:t>), ūkio subjekto monitoringo programai vykdyti.</w:t>
      </w:r>
    </w:p>
    <w:p w14:paraId="3F2C9856" w14:textId="77777777" w:rsidR="00D21492" w:rsidRPr="00871CAC" w:rsidRDefault="00D21492" w:rsidP="00E54DBB">
      <w:pPr>
        <w:spacing w:line="276" w:lineRule="auto"/>
        <w:ind w:firstLine="567"/>
        <w:jc w:val="both"/>
        <w:rPr>
          <w:b/>
          <w:bCs/>
          <w:szCs w:val="24"/>
          <w:lang w:eastAsia="lt-LT"/>
        </w:rPr>
      </w:pPr>
    </w:p>
    <w:p w14:paraId="2C573649" w14:textId="2B40C335" w:rsidR="009B1B6D" w:rsidRDefault="009B1B6D" w:rsidP="00E54DBB">
      <w:pPr>
        <w:spacing w:line="276" w:lineRule="auto"/>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E54DBB">
      <w:pPr>
        <w:autoSpaceDE w:val="0"/>
        <w:autoSpaceDN w:val="0"/>
        <w:adjustRightInd w:val="0"/>
        <w:spacing w:line="276" w:lineRule="auto"/>
        <w:ind w:firstLine="567"/>
        <w:jc w:val="both"/>
        <w:rPr>
          <w:rFonts w:eastAsiaTheme="minorHAnsi"/>
          <w:szCs w:val="24"/>
        </w:rPr>
      </w:pPr>
    </w:p>
    <w:p w14:paraId="43979379" w14:textId="53C1C666" w:rsidR="00CD5F7D" w:rsidRDefault="009B1B6D" w:rsidP="00E54DBB">
      <w:pPr>
        <w:autoSpaceDE w:val="0"/>
        <w:autoSpaceDN w:val="0"/>
        <w:adjustRightInd w:val="0"/>
        <w:spacing w:line="276" w:lineRule="auto"/>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108CFFE3" w14:textId="77777777" w:rsidR="00D21492" w:rsidRPr="00871CAC" w:rsidRDefault="00D21492" w:rsidP="00E54DBB">
      <w:pPr>
        <w:autoSpaceDE w:val="0"/>
        <w:autoSpaceDN w:val="0"/>
        <w:adjustRightInd w:val="0"/>
        <w:spacing w:line="276" w:lineRule="auto"/>
        <w:ind w:firstLine="567"/>
        <w:jc w:val="both"/>
        <w:rPr>
          <w:b/>
          <w:szCs w:val="24"/>
          <w:lang w:eastAsia="lt-LT"/>
        </w:rPr>
      </w:pPr>
    </w:p>
    <w:p w14:paraId="310A5F5C" w14:textId="5DE8D924" w:rsidR="00D21492" w:rsidRDefault="00D21492" w:rsidP="00DA2A20">
      <w:pPr>
        <w:tabs>
          <w:tab w:val="num" w:pos="-426"/>
        </w:tabs>
        <w:spacing w:line="276" w:lineRule="auto"/>
        <w:ind w:hanging="425"/>
        <w:jc w:val="both"/>
        <w:rPr>
          <w:lang w:eastAsia="da-DK"/>
        </w:rPr>
      </w:pPr>
      <w:r>
        <w:rPr>
          <w:lang w:eastAsia="da-DK"/>
        </w:rPr>
        <w:tab/>
      </w:r>
      <w:r>
        <w:rPr>
          <w:lang w:eastAsia="da-DK"/>
        </w:rPr>
        <w:tab/>
      </w:r>
      <w:r w:rsidR="00DA2A20">
        <w:rPr>
          <w:lang w:eastAsia="da-DK"/>
        </w:rPr>
        <w:t>Ū</w:t>
      </w:r>
      <w:r w:rsidRPr="00577E03">
        <w:rPr>
          <w:lang w:eastAsia="da-DK"/>
        </w:rPr>
        <w:t>kinės ve</w:t>
      </w:r>
      <w:r>
        <w:rPr>
          <w:lang w:eastAsia="da-DK"/>
        </w:rPr>
        <w:t>iklos sukeliamas triukšmo lygis</w:t>
      </w:r>
      <w:r w:rsidRPr="00577E03">
        <w:rPr>
          <w:lang w:eastAsia="da-DK"/>
        </w:rPr>
        <w:t xml:space="preserve"> nei planuojamos ūkinės veiklos aplinkoje,</w:t>
      </w:r>
      <w:r>
        <w:rPr>
          <w:lang w:eastAsia="da-DK"/>
        </w:rPr>
        <w:t xml:space="preserve"> </w:t>
      </w:r>
      <w:r w:rsidR="00DA2A20">
        <w:rPr>
          <w:lang w:eastAsia="da-DK"/>
        </w:rPr>
        <w:t xml:space="preserve">nei artimiausioje gyvenamojoje </w:t>
      </w:r>
      <w:r w:rsidRPr="00577E03">
        <w:rPr>
          <w:lang w:eastAsia="da-DK"/>
        </w:rPr>
        <w:t xml:space="preserve">aplinkoje bet kuriuo paros metu neviršys didžiausių leidžiamų triukšmo ribinių dydžių, reglamentuojamų ūkinės veiklos objektams pagal HN 33:2011 1 </w:t>
      </w:r>
      <w:r>
        <w:rPr>
          <w:lang w:eastAsia="da-DK"/>
        </w:rPr>
        <w:t>lentelės 4 punktą.</w:t>
      </w:r>
    </w:p>
    <w:p w14:paraId="5ACC9D2C" w14:textId="4BD87998" w:rsidR="009B1B6D" w:rsidRPr="00D21492" w:rsidRDefault="00D21492" w:rsidP="00E54DBB">
      <w:pPr>
        <w:tabs>
          <w:tab w:val="num" w:pos="-426"/>
        </w:tabs>
        <w:spacing w:line="276" w:lineRule="auto"/>
        <w:ind w:hanging="425"/>
        <w:jc w:val="both"/>
        <w:rPr>
          <w:lang w:eastAsia="da-DK"/>
        </w:rPr>
      </w:pPr>
      <w:r>
        <w:rPr>
          <w:lang w:eastAsia="da-DK"/>
        </w:rPr>
        <w:lastRenderedPageBreak/>
        <w:tab/>
      </w:r>
      <w:r>
        <w:rPr>
          <w:lang w:eastAsia="da-DK"/>
        </w:rPr>
        <w:tab/>
      </w:r>
      <w:r w:rsidRPr="00577E03">
        <w:rPr>
          <w:lang w:eastAsia="da-DK"/>
        </w:rPr>
        <w:t>Suskaičiuotas aplinkinėse gatvėse pravažiuosiančio transporto sukel</w:t>
      </w:r>
      <w:r w:rsidR="00DA2A20">
        <w:rPr>
          <w:lang w:eastAsia="da-DK"/>
        </w:rPr>
        <w:t xml:space="preserve">iamas triukšmas nei </w:t>
      </w:r>
      <w:r w:rsidRPr="00577E03">
        <w:rPr>
          <w:lang w:eastAsia="da-DK"/>
        </w:rPr>
        <w:t>ūkinės veiklos aplinkoje,</w:t>
      </w:r>
      <w:r>
        <w:rPr>
          <w:lang w:eastAsia="da-DK"/>
        </w:rPr>
        <w:t xml:space="preserve"> nei artimiausioje gyvenamojoje </w:t>
      </w:r>
      <w:r w:rsidRPr="00577E03">
        <w:rPr>
          <w:lang w:eastAsia="da-DK"/>
        </w:rPr>
        <w:t>aplinkoje visais paros periodais neviršys didžiausių leidžiamų triukšmo ribinių dydžių, reglamentuojamų pagal HN</w:t>
      </w:r>
      <w:r w:rsidRPr="00577E03">
        <w:rPr>
          <w:snapToGrid w:val="0"/>
          <w:lang w:eastAsia="da-DK"/>
        </w:rPr>
        <w:t xml:space="preserve"> 33:2011 </w:t>
      </w:r>
      <w:r w:rsidRPr="00577E03">
        <w:rPr>
          <w:lang w:eastAsia="da-DK"/>
        </w:rPr>
        <w:t xml:space="preserve">1 lentelės 3 </w:t>
      </w:r>
      <w:r>
        <w:rPr>
          <w:lang w:eastAsia="da-DK"/>
        </w:rPr>
        <w:t xml:space="preserve"> </w:t>
      </w:r>
      <w:r w:rsidRPr="00577E03">
        <w:rPr>
          <w:lang w:eastAsia="da-DK"/>
        </w:rPr>
        <w:t>punktą.</w:t>
      </w:r>
    </w:p>
    <w:p w14:paraId="01E2E849" w14:textId="77777777" w:rsidR="007E2C85" w:rsidRDefault="007E2C85" w:rsidP="00E54DBB">
      <w:pPr>
        <w:spacing w:line="276" w:lineRule="auto"/>
        <w:ind w:firstLine="567"/>
        <w:jc w:val="both"/>
        <w:rPr>
          <w:b/>
          <w:szCs w:val="24"/>
          <w:lang w:eastAsia="lt-LT"/>
        </w:rPr>
      </w:pPr>
    </w:p>
    <w:p w14:paraId="31A6C284" w14:textId="7B210630" w:rsidR="00A30ABF" w:rsidRDefault="005B5D11" w:rsidP="00E54DBB">
      <w:pPr>
        <w:spacing w:line="276" w:lineRule="auto"/>
        <w:ind w:firstLine="567"/>
        <w:jc w:val="both"/>
        <w:rPr>
          <w:b/>
          <w:szCs w:val="24"/>
          <w:lang w:eastAsia="lt-LT"/>
        </w:rPr>
      </w:pPr>
      <w:r w:rsidRPr="00871CAC">
        <w:rPr>
          <w:b/>
          <w:szCs w:val="24"/>
          <w:lang w:eastAsia="lt-LT"/>
        </w:rPr>
        <w:t>18. Įrenginio eksploatavimo laiko ribojimas</w:t>
      </w:r>
    </w:p>
    <w:p w14:paraId="5973320B" w14:textId="77777777" w:rsidR="00782BD6" w:rsidRPr="00871CAC" w:rsidRDefault="00782BD6" w:rsidP="00E54DBB">
      <w:pPr>
        <w:spacing w:line="276" w:lineRule="auto"/>
        <w:ind w:firstLine="567"/>
        <w:jc w:val="both"/>
        <w:rPr>
          <w:szCs w:val="24"/>
          <w:lang w:eastAsia="lt-LT"/>
        </w:rPr>
      </w:pPr>
    </w:p>
    <w:p w14:paraId="23CF3B09" w14:textId="78F5DAAF" w:rsidR="005B5D11" w:rsidRPr="00871CAC" w:rsidRDefault="007E2C85" w:rsidP="00E54DBB">
      <w:pPr>
        <w:suppressAutoHyphens/>
        <w:spacing w:line="276" w:lineRule="auto"/>
        <w:ind w:firstLine="567"/>
        <w:jc w:val="both"/>
        <w:textAlignment w:val="baseline"/>
        <w:rPr>
          <w:szCs w:val="24"/>
          <w:lang w:eastAsia="lt-LT"/>
        </w:rPr>
      </w:pPr>
      <w:r>
        <w:rPr>
          <w:color w:val="000000"/>
        </w:rPr>
        <w:t>Informacija, kuri nurodyta TIPK leidime, nesikeitė.</w:t>
      </w:r>
    </w:p>
    <w:p w14:paraId="0AD36530" w14:textId="77777777" w:rsidR="007E2C85" w:rsidRDefault="007E2C85" w:rsidP="00E54DBB">
      <w:pPr>
        <w:spacing w:line="276" w:lineRule="auto"/>
        <w:ind w:firstLine="567"/>
        <w:jc w:val="both"/>
        <w:rPr>
          <w:b/>
          <w:szCs w:val="24"/>
          <w:lang w:eastAsia="lt-LT"/>
        </w:rPr>
      </w:pPr>
    </w:p>
    <w:p w14:paraId="6018809D" w14:textId="77777777" w:rsidR="005B5D11" w:rsidRDefault="005B5D11" w:rsidP="00E54DBB">
      <w:pPr>
        <w:spacing w:line="276" w:lineRule="auto"/>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4674725E" w14:textId="77777777" w:rsidR="00782BD6" w:rsidRPr="00871CAC" w:rsidRDefault="00782BD6" w:rsidP="00E54DBB">
      <w:pPr>
        <w:spacing w:line="276" w:lineRule="auto"/>
        <w:ind w:firstLine="567"/>
        <w:jc w:val="both"/>
        <w:rPr>
          <w:b/>
          <w:szCs w:val="24"/>
          <w:lang w:eastAsia="lt-LT"/>
        </w:rPr>
      </w:pPr>
    </w:p>
    <w:p w14:paraId="4FD0F2C5" w14:textId="24F7834A" w:rsidR="009753BA" w:rsidRPr="00871CAC" w:rsidRDefault="00782BD6" w:rsidP="00E54DBB">
      <w:pPr>
        <w:spacing w:line="276" w:lineRule="auto"/>
        <w:ind w:firstLine="567"/>
        <w:jc w:val="both"/>
        <w:rPr>
          <w:b/>
          <w:szCs w:val="24"/>
          <w:lang w:eastAsia="lt-LT"/>
        </w:rPr>
      </w:pPr>
      <w:r w:rsidRPr="004672E6">
        <w:rPr>
          <w:color w:val="000000"/>
        </w:rPr>
        <w:t>UAB „</w:t>
      </w:r>
      <w:proofErr w:type="spellStart"/>
      <w:r w:rsidRPr="004672E6">
        <w:rPr>
          <w:color w:val="000000"/>
        </w:rPr>
        <w:t>Domantonių</w:t>
      </w:r>
      <w:proofErr w:type="spellEnd"/>
      <w:r w:rsidRPr="004672E6">
        <w:rPr>
          <w:color w:val="000000"/>
        </w:rPr>
        <w:t xml:space="preserve"> paukštynas“ kvapų kontrolė nevykdoma. Paukštyne paukščiai neskerdžiami, atliekos neperdirbamos, rūkyklų nėra. </w:t>
      </w:r>
      <w:r w:rsidRPr="005B5B11">
        <w:rPr>
          <w:lang w:eastAsia="da-DK"/>
        </w:rPr>
        <w:t xml:space="preserve">Atlikus kvapų sklaidos skaičiavimus, nustatyta, kad prognozuojama </w:t>
      </w:r>
      <w:r w:rsidRPr="005B5B11">
        <w:rPr>
          <w:rFonts w:eastAsia="SimSun"/>
          <w:lang w:eastAsia="da-DK"/>
        </w:rPr>
        <w:t>kvapo koncentracija tiek ūkinės veiklos teritorijoje, tiek už jos ribų bei artimiausioje gyvenamojoje aplinkoje neviršys</w:t>
      </w:r>
      <w:r w:rsidRPr="005B5B11">
        <w:rPr>
          <w:lang w:eastAsia="da-DK"/>
        </w:rPr>
        <w:t xml:space="preserve"> Lietuvos higienos normos HN121:2010 "Kvapo koncentracijos ribinė vertė gyvenamosios aplinkos ore" 9 punkte nurodytos ribinės kvapo koncentracijos (8</w:t>
      </w:r>
      <w:r w:rsidRPr="005B5B11">
        <w:rPr>
          <w:bCs/>
          <w:lang w:eastAsia="da-DK"/>
        </w:rPr>
        <w:t xml:space="preserve"> OU</w:t>
      </w:r>
      <w:r w:rsidRPr="005B5B11">
        <w:rPr>
          <w:bCs/>
          <w:vertAlign w:val="subscript"/>
          <w:lang w:eastAsia="da-DK"/>
        </w:rPr>
        <w:t>E</w:t>
      </w:r>
      <w:r w:rsidRPr="005B5B11">
        <w:rPr>
          <w:bCs/>
          <w:lang w:eastAsia="da-DK"/>
        </w:rPr>
        <w:t>/m</w:t>
      </w:r>
      <w:r w:rsidRPr="005B5B11">
        <w:rPr>
          <w:bCs/>
          <w:vertAlign w:val="superscript"/>
          <w:lang w:eastAsia="da-DK"/>
        </w:rPr>
        <w:t>3</w:t>
      </w:r>
      <w:r>
        <w:rPr>
          <w:lang w:eastAsia="da-DK"/>
        </w:rPr>
        <w:t>).</w:t>
      </w:r>
      <w:r w:rsidR="007E2C85">
        <w:rPr>
          <w:color w:val="000000"/>
        </w:rPr>
        <w:t>.</w:t>
      </w:r>
    </w:p>
    <w:p w14:paraId="541D290A" w14:textId="77777777" w:rsidR="007E2C85" w:rsidRDefault="007E2C85" w:rsidP="00E54DBB">
      <w:pPr>
        <w:spacing w:line="276" w:lineRule="auto"/>
        <w:ind w:firstLine="567"/>
        <w:jc w:val="both"/>
        <w:rPr>
          <w:b/>
          <w:szCs w:val="24"/>
          <w:lang w:eastAsia="lt-LT"/>
        </w:rPr>
      </w:pPr>
    </w:p>
    <w:p w14:paraId="238694B1" w14:textId="77777777" w:rsidR="005B5D11" w:rsidRDefault="005B5D11" w:rsidP="00E54DBB">
      <w:pPr>
        <w:spacing w:line="276" w:lineRule="auto"/>
        <w:ind w:firstLine="567"/>
        <w:jc w:val="both"/>
        <w:rPr>
          <w:b/>
          <w:szCs w:val="24"/>
          <w:lang w:eastAsia="lt-LT"/>
        </w:rPr>
      </w:pPr>
      <w:r w:rsidRPr="00871CAC">
        <w:rPr>
          <w:b/>
          <w:szCs w:val="24"/>
          <w:lang w:eastAsia="lt-LT"/>
        </w:rPr>
        <w:t>20. Kitos leidimo sąlygos ir reikalavimai pagal Taisyklių 65 punktą.</w:t>
      </w:r>
    </w:p>
    <w:p w14:paraId="49CEFAF0" w14:textId="77777777" w:rsidR="00782BD6" w:rsidRPr="00871CAC" w:rsidRDefault="00782BD6" w:rsidP="00E54DBB">
      <w:pPr>
        <w:spacing w:line="276" w:lineRule="auto"/>
        <w:ind w:firstLine="567"/>
        <w:jc w:val="both"/>
        <w:rPr>
          <w:b/>
          <w:szCs w:val="24"/>
          <w:lang w:eastAsia="lt-LT"/>
        </w:rPr>
      </w:pPr>
    </w:p>
    <w:p w14:paraId="698160A1" w14:textId="513F8CF2" w:rsidR="008643A7" w:rsidRPr="00871CAC" w:rsidRDefault="009D20E2" w:rsidP="00E54DBB">
      <w:pPr>
        <w:autoSpaceDE w:val="0"/>
        <w:autoSpaceDN w:val="0"/>
        <w:adjustRightInd w:val="0"/>
        <w:spacing w:line="276" w:lineRule="auto"/>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046DE380" w:rsidR="00E77A68" w:rsidRPr="00871CAC" w:rsidRDefault="009D20E2" w:rsidP="00E54DBB">
      <w:pPr>
        <w:autoSpaceDE w:val="0"/>
        <w:autoSpaceDN w:val="0"/>
        <w:adjustRightInd w:val="0"/>
        <w:spacing w:line="276" w:lineRule="auto"/>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7E2C85">
        <w:rPr>
          <w:rFonts w:eastAsiaTheme="minorHAnsi"/>
          <w:szCs w:val="24"/>
        </w:rPr>
        <w:t xml:space="preserve">ai ir </w:t>
      </w:r>
      <w:r w:rsidR="00782BD6">
        <w:rPr>
          <w:rFonts w:eastAsiaTheme="minorHAnsi"/>
          <w:szCs w:val="24"/>
        </w:rPr>
        <w:t>Alytaus</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2A9ACE84" w:rsidR="00460089" w:rsidRPr="00871CAC" w:rsidRDefault="009D20E2" w:rsidP="00E54DBB">
      <w:pPr>
        <w:spacing w:line="276" w:lineRule="auto"/>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7E2C85">
        <w:rPr>
          <w:szCs w:val="24"/>
        </w:rPr>
        <w:t xml:space="preserve">nedelsiant pranešti </w:t>
      </w:r>
      <w:r w:rsidR="00782BD6">
        <w:rPr>
          <w:szCs w:val="24"/>
        </w:rPr>
        <w:t>Alytaus</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54DBB">
      <w:pPr>
        <w:autoSpaceDE w:val="0"/>
        <w:autoSpaceDN w:val="0"/>
        <w:adjustRightInd w:val="0"/>
        <w:spacing w:line="276" w:lineRule="auto"/>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314B6605" w:rsidR="007E2C85" w:rsidRDefault="009D20E2" w:rsidP="00E54DBB">
      <w:pPr>
        <w:autoSpaceDE w:val="0"/>
        <w:autoSpaceDN w:val="0"/>
        <w:adjustRightInd w:val="0"/>
        <w:spacing w:line="276" w:lineRule="auto"/>
        <w:ind w:firstLine="360"/>
        <w:jc w:val="both"/>
      </w:pPr>
      <w:r>
        <w:rPr>
          <w:rFonts w:eastAsiaTheme="minorHAnsi"/>
          <w:szCs w:val="24"/>
        </w:rPr>
        <w:lastRenderedPageBreak/>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2C180A2F" w:rsidR="00937D81" w:rsidRPr="00871CAC" w:rsidRDefault="009D20E2" w:rsidP="00E54DBB">
      <w:pPr>
        <w:autoSpaceDE w:val="0"/>
        <w:autoSpaceDN w:val="0"/>
        <w:adjustRightInd w:val="0"/>
        <w:spacing w:line="276" w:lineRule="auto"/>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p>
    <w:p w14:paraId="28155CF5" w14:textId="13F0E4FB" w:rsidR="00726033" w:rsidRPr="00871CAC" w:rsidRDefault="009D20E2" w:rsidP="00E54DBB">
      <w:pPr>
        <w:spacing w:line="276" w:lineRule="auto"/>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E54DBB">
      <w:pPr>
        <w:autoSpaceDE w:val="0"/>
        <w:autoSpaceDN w:val="0"/>
        <w:adjustRightInd w:val="0"/>
        <w:spacing w:line="276" w:lineRule="auto"/>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54DBB">
      <w:pPr>
        <w:autoSpaceDE w:val="0"/>
        <w:autoSpaceDN w:val="0"/>
        <w:adjustRightInd w:val="0"/>
        <w:spacing w:line="276" w:lineRule="auto"/>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4111AE57" w14:textId="08F393D2" w:rsidR="008F3CBA" w:rsidRDefault="009D20E2" w:rsidP="00E54DBB">
      <w:pPr>
        <w:autoSpaceDE w:val="0"/>
        <w:autoSpaceDN w:val="0"/>
        <w:adjustRightInd w:val="0"/>
        <w:spacing w:line="276" w:lineRule="auto"/>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5625D8B0" w14:textId="77777777" w:rsidR="00E20B93" w:rsidRPr="00871CAC" w:rsidRDefault="00E20B93" w:rsidP="00E54DBB">
      <w:pPr>
        <w:spacing w:line="276" w:lineRule="auto"/>
        <w:rPr>
          <w:b/>
          <w:szCs w:val="24"/>
        </w:rPr>
      </w:pPr>
    </w:p>
    <w:p w14:paraId="29532C74" w14:textId="77777777" w:rsidR="00E20B93" w:rsidRPr="00871CAC" w:rsidRDefault="00E20B93" w:rsidP="00E54DBB">
      <w:pPr>
        <w:spacing w:line="276" w:lineRule="auto"/>
        <w:jc w:val="center"/>
        <w:rPr>
          <w:b/>
          <w:szCs w:val="24"/>
        </w:rPr>
        <w:sectPr w:rsidR="00E20B93" w:rsidRPr="00871CAC" w:rsidSect="00C16F29">
          <w:headerReference w:type="default" r:id="rId17"/>
          <w:pgSz w:w="15840" w:h="12240" w:orient="landscape" w:code="1"/>
          <w:pgMar w:top="1134" w:right="1098" w:bottom="1134" w:left="1134" w:header="720" w:footer="720" w:gutter="0"/>
          <w:cols w:space="720"/>
          <w:docGrid w:linePitch="360"/>
        </w:sectPr>
      </w:pPr>
    </w:p>
    <w:p w14:paraId="04F6AD49" w14:textId="68A8A873" w:rsidR="00E20B93" w:rsidRPr="00871CAC" w:rsidRDefault="00E20B93" w:rsidP="00E54DBB">
      <w:pPr>
        <w:spacing w:line="276" w:lineRule="auto"/>
        <w:jc w:val="center"/>
        <w:rPr>
          <w:b/>
          <w:szCs w:val="24"/>
        </w:rPr>
      </w:pPr>
    </w:p>
    <w:p w14:paraId="6AE7C125" w14:textId="77777777" w:rsidR="006F6224" w:rsidRPr="00871CAC" w:rsidRDefault="006F6224" w:rsidP="00E54DBB">
      <w:pPr>
        <w:spacing w:line="276" w:lineRule="auto"/>
        <w:jc w:val="center"/>
        <w:rPr>
          <w:b/>
          <w:szCs w:val="24"/>
        </w:rPr>
      </w:pPr>
      <w:r w:rsidRPr="00871CAC">
        <w:rPr>
          <w:b/>
          <w:szCs w:val="24"/>
        </w:rPr>
        <w:t xml:space="preserve">TARŠOS INTEGRUOTOS PREVENCIJOS IR KONTROLĖS LEIDIMO </w:t>
      </w:r>
    </w:p>
    <w:p w14:paraId="227273C8" w14:textId="41B368A4" w:rsidR="00E60E58" w:rsidRPr="00871CAC" w:rsidRDefault="004C522A" w:rsidP="00E54DBB">
      <w:pPr>
        <w:spacing w:line="276" w:lineRule="auto"/>
        <w:jc w:val="center"/>
        <w:rPr>
          <w:b/>
          <w:szCs w:val="24"/>
        </w:rPr>
      </w:pPr>
      <w:r w:rsidRPr="00842B7D">
        <w:rPr>
          <w:b/>
          <w:szCs w:val="24"/>
        </w:rPr>
        <w:t xml:space="preserve">Nr. </w:t>
      </w:r>
      <w:r w:rsidR="00842B7D" w:rsidRPr="00842B7D">
        <w:rPr>
          <w:b/>
          <w:szCs w:val="24"/>
        </w:rPr>
        <w:t>AR</w:t>
      </w:r>
      <w:r w:rsidR="00842B7D">
        <w:rPr>
          <w:b/>
          <w:szCs w:val="24"/>
        </w:rPr>
        <w:t>-3(1)/T-A.2-10/2017</w:t>
      </w:r>
      <w:r w:rsidR="00FD0724" w:rsidRPr="00871CAC">
        <w:rPr>
          <w:b/>
          <w:szCs w:val="24"/>
        </w:rPr>
        <w:t xml:space="preserve"> PRIEDAI</w:t>
      </w:r>
    </w:p>
    <w:p w14:paraId="36515DCC" w14:textId="77777777" w:rsidR="006F6224" w:rsidRPr="00871CAC" w:rsidRDefault="006F6224" w:rsidP="00E54DBB">
      <w:pPr>
        <w:spacing w:line="276" w:lineRule="auto"/>
        <w:ind w:firstLine="567"/>
        <w:jc w:val="center"/>
        <w:rPr>
          <w:b/>
          <w:szCs w:val="24"/>
        </w:rPr>
      </w:pPr>
    </w:p>
    <w:p w14:paraId="6A8818B3" w14:textId="77777777" w:rsidR="006F6224" w:rsidRPr="00871CAC" w:rsidRDefault="006F6224" w:rsidP="00E54DBB">
      <w:pPr>
        <w:pStyle w:val="Sraopastraipa"/>
        <w:spacing w:line="276" w:lineRule="auto"/>
        <w:ind w:left="0"/>
        <w:rPr>
          <w:szCs w:val="24"/>
          <w:lang w:eastAsia="lt-LT"/>
        </w:rPr>
      </w:pPr>
    </w:p>
    <w:p w14:paraId="022870B6" w14:textId="7B1A5A11" w:rsidR="006F6224" w:rsidRPr="00871CAC" w:rsidRDefault="006F6224" w:rsidP="00E54DBB">
      <w:pPr>
        <w:pStyle w:val="Sraopastraipa"/>
        <w:spacing w:line="276" w:lineRule="auto"/>
        <w:ind w:left="0" w:firstLine="567"/>
        <w:jc w:val="both"/>
        <w:rPr>
          <w:szCs w:val="24"/>
        </w:rPr>
      </w:pPr>
      <w:r w:rsidRPr="00871CAC">
        <w:rPr>
          <w:szCs w:val="24"/>
        </w:rPr>
        <w:t xml:space="preserve">1. </w:t>
      </w:r>
      <w:r w:rsidR="00653ACE">
        <w:rPr>
          <w:szCs w:val="24"/>
        </w:rPr>
        <w:t>U</w:t>
      </w:r>
      <w:r w:rsidR="001F2852">
        <w:rPr>
          <w:szCs w:val="24"/>
        </w:rPr>
        <w:t>AB „</w:t>
      </w:r>
      <w:proofErr w:type="spellStart"/>
      <w:r w:rsidR="00653ACE">
        <w:rPr>
          <w:szCs w:val="24"/>
        </w:rPr>
        <w:t>Domanton</w:t>
      </w:r>
      <w:r w:rsidR="001F2852">
        <w:rPr>
          <w:szCs w:val="24"/>
        </w:rPr>
        <w:t>ių</w:t>
      </w:r>
      <w:proofErr w:type="spellEnd"/>
      <w:r w:rsidR="001F2852">
        <w:rPr>
          <w:szCs w:val="24"/>
        </w:rPr>
        <w:t xml:space="preserve"> paukštynas</w:t>
      </w:r>
      <w:r w:rsidRPr="00871CAC">
        <w:rPr>
          <w:szCs w:val="24"/>
        </w:rPr>
        <w:t xml:space="preserve">“, esančios </w:t>
      </w:r>
      <w:proofErr w:type="spellStart"/>
      <w:r w:rsidR="00653ACE">
        <w:rPr>
          <w:szCs w:val="24"/>
        </w:rPr>
        <w:t>Muiželėnų</w:t>
      </w:r>
      <w:proofErr w:type="spellEnd"/>
      <w:r w:rsidR="00653ACE">
        <w:rPr>
          <w:szCs w:val="24"/>
        </w:rPr>
        <w:t xml:space="preserve"> k. </w:t>
      </w:r>
      <w:r w:rsidRPr="00871CAC">
        <w:rPr>
          <w:szCs w:val="24"/>
        </w:rPr>
        <w:t xml:space="preserve">, </w:t>
      </w:r>
      <w:r w:rsidR="00653ACE">
        <w:rPr>
          <w:szCs w:val="24"/>
        </w:rPr>
        <w:t>Alytuj</w:t>
      </w:r>
      <w:r w:rsidR="001F2852">
        <w:rPr>
          <w:szCs w:val="24"/>
        </w:rPr>
        <w:t>e</w:t>
      </w:r>
      <w:r w:rsidRPr="00871CAC">
        <w:rPr>
          <w:szCs w:val="24"/>
        </w:rPr>
        <w:t xml:space="preserve"> paraiška Taršos integruotos prevencijos ir kontrolės leidimui</w:t>
      </w:r>
      <w:r w:rsidR="00653ACE">
        <w:rPr>
          <w:szCs w:val="24"/>
        </w:rPr>
        <w:t xml:space="preserve"> pakeisti be priedų (53</w:t>
      </w:r>
      <w:r w:rsidR="008530B8" w:rsidRPr="00871CAC">
        <w:rPr>
          <w:szCs w:val="24"/>
        </w:rPr>
        <w:t xml:space="preserve"> </w:t>
      </w:r>
      <w:r w:rsidRPr="00871CAC">
        <w:rPr>
          <w:szCs w:val="24"/>
        </w:rPr>
        <w:t>psl.).</w:t>
      </w:r>
    </w:p>
    <w:p w14:paraId="647895E3" w14:textId="5AEFBD04" w:rsidR="006F6224" w:rsidRDefault="006F6224" w:rsidP="00E54DBB">
      <w:pPr>
        <w:pStyle w:val="Sraopastraipa"/>
        <w:spacing w:line="276" w:lineRule="auto"/>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 xml:space="preserve">saugos ministerijos </w:t>
      </w:r>
      <w:r w:rsidR="00653ACE">
        <w:rPr>
          <w:szCs w:val="24"/>
        </w:rPr>
        <w:t>Alytaus</w:t>
      </w:r>
      <w:r w:rsidRPr="00871CAC">
        <w:rPr>
          <w:szCs w:val="24"/>
        </w:rPr>
        <w:t xml:space="preserve"> departamentu </w:t>
      </w:r>
      <w:r w:rsidR="00653ACE">
        <w:rPr>
          <w:szCs w:val="24"/>
        </w:rPr>
        <w:t>2017-</w:t>
      </w:r>
      <w:r w:rsidR="001F2852">
        <w:rPr>
          <w:szCs w:val="24"/>
        </w:rPr>
        <w:t>0</w:t>
      </w:r>
      <w:r w:rsidR="00653ACE">
        <w:rPr>
          <w:szCs w:val="24"/>
        </w:rPr>
        <w:t>1</w:t>
      </w:r>
      <w:r w:rsidR="001F2852">
        <w:rPr>
          <w:szCs w:val="24"/>
        </w:rPr>
        <w:t>-</w:t>
      </w:r>
      <w:r w:rsidR="00653ACE">
        <w:rPr>
          <w:szCs w:val="24"/>
        </w:rPr>
        <w:t>2</w:t>
      </w:r>
      <w:r w:rsidR="001F2852">
        <w:rPr>
          <w:szCs w:val="24"/>
        </w:rPr>
        <w:t>0</w:t>
      </w:r>
      <w:r w:rsidR="00653ACE">
        <w:rPr>
          <w:szCs w:val="24"/>
        </w:rPr>
        <w:t xml:space="preserve"> rašto Nr. 2.1</w:t>
      </w:r>
      <w:r w:rsidR="001F2852">
        <w:rPr>
          <w:szCs w:val="24"/>
        </w:rPr>
        <w:t>-</w:t>
      </w:r>
      <w:r w:rsidR="00653ACE">
        <w:rPr>
          <w:szCs w:val="24"/>
        </w:rPr>
        <w:t>66</w:t>
      </w:r>
      <w:r w:rsidR="001F2852">
        <w:rPr>
          <w:szCs w:val="24"/>
        </w:rPr>
        <w:t>(1</w:t>
      </w:r>
      <w:r w:rsidR="00653ACE">
        <w:rPr>
          <w:szCs w:val="24"/>
        </w:rPr>
        <w:t>6</w:t>
      </w:r>
      <w:r w:rsidR="001F2852">
        <w:rPr>
          <w:szCs w:val="24"/>
        </w:rPr>
        <w:t>.8.1</w:t>
      </w:r>
      <w:r w:rsidR="00653ACE">
        <w:rPr>
          <w:szCs w:val="24"/>
        </w:rPr>
        <w:t>3</w:t>
      </w:r>
      <w:r w:rsidR="001F2852">
        <w:rPr>
          <w:szCs w:val="24"/>
        </w:rPr>
        <w:t>.</w:t>
      </w:r>
      <w:r w:rsidR="00653ACE">
        <w:rPr>
          <w:szCs w:val="24"/>
        </w:rPr>
        <w:t>1</w:t>
      </w:r>
      <w:r w:rsidR="001F2852">
        <w:rPr>
          <w:szCs w:val="24"/>
        </w:rPr>
        <w:t>.11</w:t>
      </w:r>
      <w:r w:rsidR="00B519D6">
        <w:rPr>
          <w:szCs w:val="24"/>
        </w:rPr>
        <w:t>) kopija (1</w:t>
      </w:r>
      <w:r w:rsidRPr="00871CAC">
        <w:rPr>
          <w:szCs w:val="24"/>
        </w:rPr>
        <w:t xml:space="preserve"> psl.).</w:t>
      </w:r>
    </w:p>
    <w:p w14:paraId="3A332403" w14:textId="69FB5349" w:rsidR="00653ACE" w:rsidRPr="00871CAC" w:rsidRDefault="00653ACE" w:rsidP="00E54DBB">
      <w:pPr>
        <w:pStyle w:val="Sraopastraipa"/>
        <w:spacing w:line="276" w:lineRule="auto"/>
        <w:ind w:left="0" w:firstLine="567"/>
        <w:jc w:val="both"/>
        <w:rPr>
          <w:szCs w:val="24"/>
        </w:rPr>
      </w:pPr>
      <w:r>
        <w:rPr>
          <w:szCs w:val="24"/>
        </w:rPr>
        <w:t xml:space="preserve">3. </w:t>
      </w:r>
      <w:r w:rsidRPr="00871CAC">
        <w:rPr>
          <w:szCs w:val="24"/>
        </w:rPr>
        <w:t>Paraiškos derinimo su</w:t>
      </w:r>
      <w:r w:rsidR="000A5975">
        <w:rPr>
          <w:szCs w:val="24"/>
        </w:rPr>
        <w:t xml:space="preserve"> Lietuvos Respublikos aplinkos ministerijos Alytaus </w:t>
      </w:r>
      <w:r w:rsidR="000A5975" w:rsidRPr="00871CAC">
        <w:rPr>
          <w:szCs w:val="24"/>
        </w:rPr>
        <w:t>regiono aplinkos apsaugos departament</w:t>
      </w:r>
      <w:r w:rsidR="000A5975">
        <w:rPr>
          <w:szCs w:val="24"/>
        </w:rPr>
        <w:t>u 2017-04-10 rašto Nr. (9.7)-V8-724 kopija (1 psl.).</w:t>
      </w:r>
    </w:p>
    <w:p w14:paraId="011AFFE9" w14:textId="2DEB1ED7" w:rsidR="006F6224" w:rsidRPr="00871CAC" w:rsidRDefault="000A5975" w:rsidP="00E54DBB">
      <w:pPr>
        <w:pStyle w:val="Sraopastraipa"/>
        <w:spacing w:line="276" w:lineRule="auto"/>
        <w:ind w:left="0" w:firstLine="567"/>
        <w:jc w:val="both"/>
        <w:rPr>
          <w:szCs w:val="24"/>
        </w:rPr>
      </w:pPr>
      <w:r>
        <w:rPr>
          <w:szCs w:val="24"/>
        </w:rPr>
        <w:t>4</w:t>
      </w:r>
      <w:r w:rsidR="006F6224" w:rsidRPr="00871CAC">
        <w:rPr>
          <w:szCs w:val="24"/>
        </w:rPr>
        <w:t>. Susirašinėjimai su veiklos vykdy</w:t>
      </w:r>
      <w:r w:rsidR="001F2852">
        <w:rPr>
          <w:szCs w:val="24"/>
        </w:rPr>
        <w:t>toju ir kitomis institucijomis:</w:t>
      </w:r>
    </w:p>
    <w:p w14:paraId="03D83AFB" w14:textId="19DE6B0A" w:rsidR="006F6224" w:rsidRPr="00871CAC" w:rsidRDefault="000A5975" w:rsidP="00E54DBB">
      <w:pPr>
        <w:pStyle w:val="Sraopastraipa"/>
        <w:spacing w:line="276" w:lineRule="auto"/>
        <w:ind w:left="0" w:firstLine="567"/>
        <w:jc w:val="both"/>
        <w:rPr>
          <w:szCs w:val="24"/>
        </w:rPr>
      </w:pPr>
      <w:r>
        <w:rPr>
          <w:szCs w:val="24"/>
        </w:rPr>
        <w:t>4</w:t>
      </w:r>
      <w:r w:rsidR="006F6224" w:rsidRPr="00871CAC">
        <w:rPr>
          <w:szCs w:val="24"/>
        </w:rPr>
        <w:t>.1. Apl</w:t>
      </w:r>
      <w:r>
        <w:rPr>
          <w:szCs w:val="24"/>
        </w:rPr>
        <w:t>inkos apsaugos agentūros 2017</w:t>
      </w:r>
      <w:r w:rsidR="001F2852">
        <w:rPr>
          <w:szCs w:val="24"/>
        </w:rPr>
        <w:t>-0</w:t>
      </w:r>
      <w:r>
        <w:rPr>
          <w:szCs w:val="24"/>
        </w:rPr>
        <w:t>1</w:t>
      </w:r>
      <w:r w:rsidR="001F2852">
        <w:rPr>
          <w:szCs w:val="24"/>
        </w:rPr>
        <w:t>-</w:t>
      </w:r>
      <w:r>
        <w:rPr>
          <w:szCs w:val="24"/>
        </w:rPr>
        <w:t>03</w:t>
      </w:r>
      <w:r w:rsidR="006F32BA" w:rsidRPr="00871CAC">
        <w:rPr>
          <w:szCs w:val="24"/>
        </w:rPr>
        <w:t xml:space="preserve"> rašto Nr. (28.1)-A4</w:t>
      </w:r>
      <w:r w:rsidR="001F2852">
        <w:rPr>
          <w:szCs w:val="24"/>
        </w:rPr>
        <w:t>-</w:t>
      </w:r>
      <w:r>
        <w:rPr>
          <w:szCs w:val="24"/>
        </w:rPr>
        <w:t>27</w:t>
      </w:r>
      <w:r w:rsidR="006F6224" w:rsidRPr="00871CAC">
        <w:rPr>
          <w:szCs w:val="24"/>
        </w:rPr>
        <w:t xml:space="preserve"> „Dėl </w:t>
      </w:r>
      <w:r>
        <w:rPr>
          <w:szCs w:val="24"/>
        </w:rPr>
        <w:t>U</w:t>
      </w:r>
      <w:r w:rsidR="001F2852">
        <w:rPr>
          <w:szCs w:val="24"/>
        </w:rPr>
        <w:t>AB „</w:t>
      </w:r>
      <w:proofErr w:type="spellStart"/>
      <w:r>
        <w:rPr>
          <w:szCs w:val="24"/>
        </w:rPr>
        <w:t>Domanton</w:t>
      </w:r>
      <w:r w:rsidR="001F2852">
        <w:rPr>
          <w:szCs w:val="24"/>
        </w:rPr>
        <w:t>ių</w:t>
      </w:r>
      <w:proofErr w:type="spellEnd"/>
      <w:r w:rsidR="001F2852">
        <w:rPr>
          <w:szCs w:val="24"/>
        </w:rPr>
        <w:t xml:space="preserve"> paukštynas</w:t>
      </w:r>
      <w:r w:rsidR="006F32BA" w:rsidRPr="00871CAC">
        <w:rPr>
          <w:szCs w:val="24"/>
        </w:rPr>
        <w:t>“</w:t>
      </w:r>
      <w:r w:rsidR="006F6224" w:rsidRPr="00871CAC">
        <w:rPr>
          <w:szCs w:val="24"/>
        </w:rPr>
        <w:t xml:space="preserve"> para</w:t>
      </w:r>
      <w:r w:rsidR="006F32BA" w:rsidRPr="00871CAC">
        <w:rPr>
          <w:szCs w:val="24"/>
        </w:rPr>
        <w:t>iškos</w:t>
      </w:r>
      <w:r w:rsidR="006F6224" w:rsidRPr="00871CAC">
        <w:rPr>
          <w:szCs w:val="24"/>
        </w:rPr>
        <w:t xml:space="preserve"> </w:t>
      </w:r>
      <w:r w:rsidR="000E19E9" w:rsidRPr="00871CAC">
        <w:rPr>
          <w:szCs w:val="24"/>
        </w:rPr>
        <w:t xml:space="preserve">TIPK leidimui </w:t>
      </w:r>
      <w:r w:rsidR="001F2852">
        <w:rPr>
          <w:szCs w:val="24"/>
        </w:rPr>
        <w:t>pakeisti</w:t>
      </w:r>
      <w:r w:rsidR="006F6224" w:rsidRPr="00871CAC">
        <w:rPr>
          <w:szCs w:val="24"/>
        </w:rPr>
        <w:t xml:space="preserve">“, siųsto, </w:t>
      </w:r>
      <w:r>
        <w:rPr>
          <w:szCs w:val="24"/>
        </w:rPr>
        <w:t>Alytaus</w:t>
      </w:r>
      <w:r w:rsidRPr="00871CAC">
        <w:rPr>
          <w:szCs w:val="24"/>
        </w:rPr>
        <w:t xml:space="preserve"> regiono aplinkos apsaugos departamentui, kopija </w:t>
      </w:r>
      <w:proofErr w:type="spellStart"/>
      <w:r w:rsidR="006F6224" w:rsidRPr="00871CAC">
        <w:rPr>
          <w:szCs w:val="24"/>
        </w:rPr>
        <w:t>kopija</w:t>
      </w:r>
      <w:proofErr w:type="spellEnd"/>
      <w:r w:rsidR="006F6224" w:rsidRPr="00871CAC">
        <w:rPr>
          <w:szCs w:val="24"/>
        </w:rPr>
        <w:t xml:space="preserve"> (1 psl.);</w:t>
      </w:r>
    </w:p>
    <w:p w14:paraId="195B5E8B" w14:textId="6FF3DD91" w:rsidR="006F6224" w:rsidRPr="00871CAC" w:rsidRDefault="002C342F" w:rsidP="00E54DBB">
      <w:pPr>
        <w:pStyle w:val="Sraopastraipa"/>
        <w:spacing w:line="276" w:lineRule="auto"/>
        <w:ind w:left="0" w:firstLine="567"/>
        <w:jc w:val="both"/>
        <w:rPr>
          <w:szCs w:val="24"/>
        </w:rPr>
      </w:pPr>
      <w:r>
        <w:rPr>
          <w:szCs w:val="24"/>
        </w:rPr>
        <w:t>4</w:t>
      </w:r>
      <w:r w:rsidR="006F6224" w:rsidRPr="00871CAC">
        <w:rPr>
          <w:szCs w:val="24"/>
        </w:rPr>
        <w:t>.2. Apl</w:t>
      </w:r>
      <w:r w:rsidR="00B519D6">
        <w:rPr>
          <w:szCs w:val="24"/>
        </w:rPr>
        <w:t xml:space="preserve">inkos apsaugos agentūros </w:t>
      </w:r>
      <w:r w:rsidR="0018066C">
        <w:rPr>
          <w:szCs w:val="24"/>
        </w:rPr>
        <w:t>2017</w:t>
      </w:r>
      <w:r w:rsidR="001F2852">
        <w:rPr>
          <w:szCs w:val="24"/>
        </w:rPr>
        <w:t>-0</w:t>
      </w:r>
      <w:r w:rsidR="0018066C">
        <w:rPr>
          <w:szCs w:val="24"/>
        </w:rPr>
        <w:t>1-03</w:t>
      </w:r>
      <w:r w:rsidR="001F2852">
        <w:rPr>
          <w:szCs w:val="24"/>
        </w:rPr>
        <w:t xml:space="preserve"> rašto Nr. (28.1.)-A4-</w:t>
      </w:r>
      <w:r w:rsidR="0018066C">
        <w:rPr>
          <w:szCs w:val="24"/>
        </w:rPr>
        <w:t>2</w:t>
      </w:r>
      <w:r w:rsidR="001F2852">
        <w:rPr>
          <w:szCs w:val="24"/>
        </w:rPr>
        <w:t>8</w:t>
      </w:r>
      <w:r w:rsidR="0018066C">
        <w:rPr>
          <w:szCs w:val="24"/>
        </w:rPr>
        <w:t xml:space="preserve"> </w:t>
      </w:r>
      <w:r w:rsidR="0018066C" w:rsidRPr="00871CAC">
        <w:rPr>
          <w:szCs w:val="24"/>
        </w:rPr>
        <w:t xml:space="preserve">„Dėl </w:t>
      </w:r>
      <w:r w:rsidR="0018066C">
        <w:rPr>
          <w:szCs w:val="24"/>
        </w:rPr>
        <w:t>UAB „</w:t>
      </w:r>
      <w:proofErr w:type="spellStart"/>
      <w:r w:rsidR="0018066C">
        <w:rPr>
          <w:szCs w:val="24"/>
        </w:rPr>
        <w:t>Domantonių</w:t>
      </w:r>
      <w:proofErr w:type="spellEnd"/>
      <w:r w:rsidR="0018066C">
        <w:rPr>
          <w:szCs w:val="24"/>
        </w:rPr>
        <w:t xml:space="preserve"> paukštynas</w:t>
      </w:r>
      <w:r w:rsidR="0018066C" w:rsidRPr="00871CAC">
        <w:rPr>
          <w:szCs w:val="24"/>
        </w:rPr>
        <w:t xml:space="preserve">“ paraiškos TIPK leidimui </w:t>
      </w:r>
      <w:r w:rsidR="0018066C">
        <w:rPr>
          <w:szCs w:val="24"/>
        </w:rPr>
        <w:t>pakeisti</w:t>
      </w:r>
      <w:r w:rsidR="0018066C" w:rsidRPr="00871CAC">
        <w:rPr>
          <w:szCs w:val="24"/>
        </w:rPr>
        <w:t>“, siųsto</w:t>
      </w:r>
      <w:r w:rsidR="0018066C">
        <w:rPr>
          <w:szCs w:val="24"/>
        </w:rPr>
        <w:t xml:space="preserve"> </w:t>
      </w:r>
      <w:r w:rsidR="0018066C" w:rsidRPr="00871CAC">
        <w:rPr>
          <w:szCs w:val="24"/>
        </w:rPr>
        <w:t>Nacionalinio visuomenės sveikatos centro prie Sveikatos apsaugos ministerij</w:t>
      </w:r>
      <w:r w:rsidR="0018066C">
        <w:rPr>
          <w:szCs w:val="24"/>
        </w:rPr>
        <w:t>os Alytaus</w:t>
      </w:r>
      <w:r w:rsidR="0018066C" w:rsidRPr="00871CAC">
        <w:rPr>
          <w:szCs w:val="24"/>
        </w:rPr>
        <w:t xml:space="preserve"> departamentui</w:t>
      </w:r>
      <w:r w:rsidR="0018066C">
        <w:rPr>
          <w:szCs w:val="24"/>
        </w:rPr>
        <w:t xml:space="preserve"> </w:t>
      </w:r>
      <w:r w:rsidR="0018066C" w:rsidRPr="00871CAC">
        <w:rPr>
          <w:szCs w:val="24"/>
        </w:rPr>
        <w:t>(1psl.);</w:t>
      </w:r>
    </w:p>
    <w:p w14:paraId="4C528A5F" w14:textId="71D02312" w:rsidR="000669F7" w:rsidRPr="00871CAC" w:rsidRDefault="002C342F" w:rsidP="00E54DBB">
      <w:pPr>
        <w:pStyle w:val="Sraopastraipa"/>
        <w:spacing w:line="276" w:lineRule="auto"/>
        <w:ind w:left="0" w:firstLine="567"/>
        <w:jc w:val="both"/>
        <w:rPr>
          <w:szCs w:val="24"/>
        </w:rPr>
      </w:pPr>
      <w:r>
        <w:rPr>
          <w:szCs w:val="24"/>
        </w:rPr>
        <w:t>4</w:t>
      </w:r>
      <w:r w:rsidR="000669F7" w:rsidRPr="00871CAC">
        <w:rPr>
          <w:szCs w:val="24"/>
        </w:rPr>
        <w:t xml:space="preserve">.3. </w:t>
      </w:r>
      <w:r w:rsidR="000E19E9" w:rsidRPr="00871CAC">
        <w:rPr>
          <w:szCs w:val="24"/>
        </w:rPr>
        <w:t>Apl</w:t>
      </w:r>
      <w:r w:rsidR="0018066C">
        <w:rPr>
          <w:szCs w:val="24"/>
        </w:rPr>
        <w:t>inkos apsaugos agentūros 2017</w:t>
      </w:r>
      <w:r w:rsidR="005100B6">
        <w:rPr>
          <w:szCs w:val="24"/>
        </w:rPr>
        <w:t>-0</w:t>
      </w:r>
      <w:r w:rsidR="0018066C">
        <w:rPr>
          <w:szCs w:val="24"/>
        </w:rPr>
        <w:t>3-03</w:t>
      </w:r>
      <w:r w:rsidR="005100B6">
        <w:rPr>
          <w:szCs w:val="24"/>
        </w:rPr>
        <w:t xml:space="preserve"> rašto Nr. (28.1)-A4-</w:t>
      </w:r>
      <w:r w:rsidR="0018066C">
        <w:rPr>
          <w:szCs w:val="24"/>
        </w:rPr>
        <w:t>29</w:t>
      </w:r>
      <w:r w:rsidR="005100B6">
        <w:rPr>
          <w:szCs w:val="24"/>
        </w:rPr>
        <w:t xml:space="preserve"> </w:t>
      </w:r>
      <w:r w:rsidR="0018066C" w:rsidRPr="00871CAC">
        <w:rPr>
          <w:szCs w:val="24"/>
        </w:rPr>
        <w:t>„</w:t>
      </w:r>
      <w:r w:rsidR="0018066C">
        <w:rPr>
          <w:szCs w:val="24"/>
        </w:rPr>
        <w:t>Dėl pranešimo</w:t>
      </w:r>
      <w:r w:rsidR="0018066C" w:rsidRPr="00871CAC">
        <w:rPr>
          <w:szCs w:val="24"/>
        </w:rPr>
        <w:t xml:space="preserve"> apie </w:t>
      </w:r>
      <w:r w:rsidR="0018066C">
        <w:rPr>
          <w:szCs w:val="24"/>
        </w:rPr>
        <w:t>UAB „</w:t>
      </w:r>
      <w:proofErr w:type="spellStart"/>
      <w:r w:rsidR="0018066C">
        <w:rPr>
          <w:szCs w:val="24"/>
        </w:rPr>
        <w:t>Domantonių</w:t>
      </w:r>
      <w:proofErr w:type="spellEnd"/>
      <w:r w:rsidR="0018066C">
        <w:rPr>
          <w:szCs w:val="24"/>
        </w:rPr>
        <w:t xml:space="preserve"> paukštynas</w:t>
      </w:r>
      <w:r w:rsidR="0018066C" w:rsidRPr="00871CAC">
        <w:rPr>
          <w:szCs w:val="24"/>
        </w:rPr>
        <w:t>“</w:t>
      </w:r>
      <w:r w:rsidR="0018066C">
        <w:rPr>
          <w:szCs w:val="24"/>
        </w:rPr>
        <w:t xml:space="preserve"> paraiškos gavimą</w:t>
      </w:r>
      <w:r w:rsidR="0018066C" w:rsidRPr="00871CAC">
        <w:rPr>
          <w:szCs w:val="24"/>
        </w:rPr>
        <w:t xml:space="preserve"> TIPK leidimui</w:t>
      </w:r>
      <w:r w:rsidR="0018066C">
        <w:rPr>
          <w:szCs w:val="24"/>
        </w:rPr>
        <w:t xml:space="preserve"> pakeisti“, siųsto Alytaus r. </w:t>
      </w:r>
      <w:r w:rsidR="0018066C" w:rsidRPr="00871CAC">
        <w:rPr>
          <w:szCs w:val="24"/>
        </w:rPr>
        <w:t>savivaldybei, kopija (2 psl.)</w:t>
      </w:r>
      <w:r w:rsidR="0018066C">
        <w:rPr>
          <w:szCs w:val="24"/>
        </w:rPr>
        <w:t>;</w:t>
      </w:r>
    </w:p>
    <w:p w14:paraId="6146B1AD" w14:textId="63A31CC6" w:rsidR="006F6224" w:rsidRPr="00871CAC" w:rsidRDefault="002C342F" w:rsidP="00E54DBB">
      <w:pPr>
        <w:pStyle w:val="Sraopastraipa"/>
        <w:spacing w:line="276" w:lineRule="auto"/>
        <w:ind w:left="0" w:firstLine="567"/>
        <w:jc w:val="both"/>
        <w:rPr>
          <w:szCs w:val="24"/>
        </w:rPr>
      </w:pPr>
      <w:r>
        <w:rPr>
          <w:szCs w:val="24"/>
        </w:rPr>
        <w:t>4</w:t>
      </w:r>
      <w:r w:rsidR="000E19E9" w:rsidRPr="00871CAC">
        <w:rPr>
          <w:szCs w:val="24"/>
        </w:rPr>
        <w:t>.4</w:t>
      </w:r>
      <w:r w:rsidR="006F6224" w:rsidRPr="00871CAC">
        <w:rPr>
          <w:szCs w:val="24"/>
        </w:rPr>
        <w:t>. Apl</w:t>
      </w:r>
      <w:r w:rsidR="005100B6">
        <w:rPr>
          <w:szCs w:val="24"/>
        </w:rPr>
        <w:t>inkos apsaugos agentūros 201</w:t>
      </w:r>
      <w:r w:rsidR="0018066C">
        <w:rPr>
          <w:szCs w:val="24"/>
        </w:rPr>
        <w:t>7</w:t>
      </w:r>
      <w:r w:rsidR="005100B6">
        <w:rPr>
          <w:szCs w:val="24"/>
        </w:rPr>
        <w:t>-0</w:t>
      </w:r>
      <w:r w:rsidR="0018066C">
        <w:rPr>
          <w:szCs w:val="24"/>
        </w:rPr>
        <w:t>1</w:t>
      </w:r>
      <w:r w:rsidR="005100B6">
        <w:rPr>
          <w:szCs w:val="24"/>
        </w:rPr>
        <w:t>-</w:t>
      </w:r>
      <w:r w:rsidR="0018066C">
        <w:rPr>
          <w:szCs w:val="24"/>
        </w:rPr>
        <w:t>04</w:t>
      </w:r>
      <w:r w:rsidR="005100B6">
        <w:rPr>
          <w:szCs w:val="24"/>
        </w:rPr>
        <w:t xml:space="preserve"> rašto Nr. (28.1)-A4-9</w:t>
      </w:r>
      <w:r w:rsidR="0018066C">
        <w:rPr>
          <w:szCs w:val="24"/>
        </w:rPr>
        <w:t>0</w:t>
      </w:r>
      <w:r w:rsidR="006F6224" w:rsidRPr="00871CAC">
        <w:rPr>
          <w:szCs w:val="24"/>
        </w:rPr>
        <w:t xml:space="preserve"> „Dėl skelbimo paskelbimo laikraštyje „Lietuvos žinios“, siųsto UAB „Lietuvos žinios“, kopija (1 psl.); </w:t>
      </w:r>
    </w:p>
    <w:p w14:paraId="701B16BD" w14:textId="57451FA3" w:rsidR="006F6224" w:rsidRDefault="002C342F" w:rsidP="00E54DBB">
      <w:pPr>
        <w:pStyle w:val="Sraopastraipa"/>
        <w:spacing w:line="276" w:lineRule="auto"/>
        <w:ind w:left="0" w:firstLine="567"/>
        <w:jc w:val="both"/>
        <w:rPr>
          <w:szCs w:val="24"/>
        </w:rPr>
      </w:pPr>
      <w:r>
        <w:rPr>
          <w:szCs w:val="24"/>
        </w:rPr>
        <w:t>4</w:t>
      </w:r>
      <w:r w:rsidR="00816901" w:rsidRPr="00871CAC">
        <w:rPr>
          <w:szCs w:val="24"/>
        </w:rPr>
        <w:t>.5</w:t>
      </w:r>
      <w:r w:rsidR="006F6224" w:rsidRPr="00871CAC">
        <w:rPr>
          <w:szCs w:val="24"/>
        </w:rPr>
        <w:t>. Apl</w:t>
      </w:r>
      <w:r w:rsidR="00647F1A">
        <w:rPr>
          <w:szCs w:val="24"/>
        </w:rPr>
        <w:t>inkos apsaugos agentūros 2017-</w:t>
      </w:r>
      <w:r w:rsidR="005100B6">
        <w:rPr>
          <w:szCs w:val="24"/>
        </w:rPr>
        <w:t>0</w:t>
      </w:r>
      <w:r w:rsidR="00647F1A">
        <w:rPr>
          <w:szCs w:val="24"/>
        </w:rPr>
        <w:t>2</w:t>
      </w:r>
      <w:r w:rsidR="005100B6">
        <w:rPr>
          <w:szCs w:val="24"/>
        </w:rPr>
        <w:t>-2</w:t>
      </w:r>
      <w:r w:rsidR="00647F1A">
        <w:rPr>
          <w:szCs w:val="24"/>
        </w:rPr>
        <w:t>4</w:t>
      </w:r>
      <w:r w:rsidR="006F6224" w:rsidRPr="00871CAC">
        <w:rPr>
          <w:szCs w:val="24"/>
        </w:rPr>
        <w:t xml:space="preserve"> rašto Nr. (28.1</w:t>
      </w:r>
      <w:r w:rsidR="00647F1A">
        <w:rPr>
          <w:szCs w:val="24"/>
        </w:rPr>
        <w:t>)-A4-2002</w:t>
      </w:r>
      <w:r w:rsidR="006F6224" w:rsidRPr="00871CAC">
        <w:rPr>
          <w:szCs w:val="24"/>
        </w:rPr>
        <w:t xml:space="preserve"> „Dėl </w:t>
      </w:r>
      <w:r w:rsidR="00647F1A">
        <w:rPr>
          <w:szCs w:val="24"/>
        </w:rPr>
        <w:t>UAB „</w:t>
      </w:r>
      <w:proofErr w:type="spellStart"/>
      <w:r w:rsidR="00647F1A">
        <w:rPr>
          <w:szCs w:val="24"/>
        </w:rPr>
        <w:t>Domantonių</w:t>
      </w:r>
      <w:proofErr w:type="spellEnd"/>
      <w:r w:rsidR="00647F1A">
        <w:rPr>
          <w:szCs w:val="24"/>
        </w:rPr>
        <w:t xml:space="preserve"> paukštynas</w:t>
      </w:r>
      <w:r w:rsidR="00816901" w:rsidRPr="00871CAC">
        <w:rPr>
          <w:szCs w:val="24"/>
        </w:rPr>
        <w:t>“</w:t>
      </w:r>
      <w:r w:rsidR="006F6224" w:rsidRPr="00871CAC">
        <w:rPr>
          <w:szCs w:val="24"/>
        </w:rPr>
        <w:t xml:space="preserve"> paraiškos TIPK leidi</w:t>
      </w:r>
      <w:r w:rsidR="005100B6">
        <w:rPr>
          <w:szCs w:val="24"/>
        </w:rPr>
        <w:t>mui pakeisti</w:t>
      </w:r>
      <w:r w:rsidR="00816901" w:rsidRPr="00871CAC">
        <w:rPr>
          <w:szCs w:val="24"/>
        </w:rPr>
        <w:t>“,</w:t>
      </w:r>
      <w:r w:rsidR="00647F1A">
        <w:rPr>
          <w:szCs w:val="24"/>
        </w:rPr>
        <w:t xml:space="preserve"> </w:t>
      </w:r>
      <w:r w:rsidR="00407420">
        <w:rPr>
          <w:szCs w:val="24"/>
        </w:rPr>
        <w:t>siųstų</w:t>
      </w:r>
      <w:r w:rsidR="006F6224" w:rsidRPr="00871CAC">
        <w:rPr>
          <w:szCs w:val="24"/>
        </w:rPr>
        <w:t xml:space="preserve"> </w:t>
      </w:r>
      <w:r w:rsidR="005100B6">
        <w:rPr>
          <w:szCs w:val="24"/>
        </w:rPr>
        <w:t>UAB „</w:t>
      </w:r>
      <w:proofErr w:type="spellStart"/>
      <w:r w:rsidR="005100B6">
        <w:rPr>
          <w:szCs w:val="24"/>
        </w:rPr>
        <w:t>Ekometrija</w:t>
      </w:r>
      <w:proofErr w:type="spellEnd"/>
      <w:r w:rsidR="005100B6">
        <w:rPr>
          <w:szCs w:val="24"/>
        </w:rPr>
        <w:t>“, kopijos (</w:t>
      </w:r>
      <w:r w:rsidR="00647F1A">
        <w:rPr>
          <w:szCs w:val="24"/>
        </w:rPr>
        <w:t>1</w:t>
      </w:r>
      <w:r w:rsidR="006F6224" w:rsidRPr="00871CAC">
        <w:rPr>
          <w:szCs w:val="24"/>
        </w:rPr>
        <w:t xml:space="preserve"> psl.);</w:t>
      </w:r>
    </w:p>
    <w:p w14:paraId="6D6DE10B" w14:textId="31AD45D5" w:rsidR="00647F1A" w:rsidRPr="00871CAC" w:rsidRDefault="002C342F" w:rsidP="00E54DBB">
      <w:pPr>
        <w:pStyle w:val="Sraopastraipa"/>
        <w:spacing w:line="276" w:lineRule="auto"/>
        <w:ind w:left="0" w:firstLine="567"/>
        <w:jc w:val="both"/>
        <w:rPr>
          <w:szCs w:val="24"/>
        </w:rPr>
      </w:pPr>
      <w:r>
        <w:rPr>
          <w:szCs w:val="24"/>
        </w:rPr>
        <w:t>4</w:t>
      </w:r>
      <w:r w:rsidR="00647F1A">
        <w:rPr>
          <w:szCs w:val="24"/>
        </w:rPr>
        <w:t xml:space="preserve">.6. </w:t>
      </w:r>
      <w:r w:rsidR="00647F1A" w:rsidRPr="00871CAC">
        <w:rPr>
          <w:szCs w:val="24"/>
        </w:rPr>
        <w:t>Apl</w:t>
      </w:r>
      <w:r w:rsidR="00647F1A">
        <w:rPr>
          <w:szCs w:val="24"/>
        </w:rPr>
        <w:t>inkos apsaugos agentūros 2017-03-29</w:t>
      </w:r>
      <w:r w:rsidR="00647F1A" w:rsidRPr="00871CAC">
        <w:rPr>
          <w:szCs w:val="24"/>
        </w:rPr>
        <w:t xml:space="preserve"> rašto Nr. (28.1)-A4</w:t>
      </w:r>
      <w:r w:rsidR="00647F1A">
        <w:rPr>
          <w:szCs w:val="24"/>
        </w:rPr>
        <w:t>-3342</w:t>
      </w:r>
      <w:r w:rsidR="00647F1A" w:rsidRPr="00871CAC">
        <w:rPr>
          <w:szCs w:val="24"/>
        </w:rPr>
        <w:t xml:space="preserve"> „Dėl </w:t>
      </w:r>
      <w:r w:rsidR="00647F1A">
        <w:rPr>
          <w:szCs w:val="24"/>
        </w:rPr>
        <w:t>UAB „</w:t>
      </w:r>
      <w:proofErr w:type="spellStart"/>
      <w:r w:rsidR="00647F1A">
        <w:rPr>
          <w:szCs w:val="24"/>
        </w:rPr>
        <w:t>Domantonių</w:t>
      </w:r>
      <w:proofErr w:type="spellEnd"/>
      <w:r w:rsidR="00647F1A">
        <w:rPr>
          <w:szCs w:val="24"/>
        </w:rPr>
        <w:t xml:space="preserve"> paukštynas</w:t>
      </w:r>
      <w:r w:rsidR="00647F1A" w:rsidRPr="00871CAC">
        <w:rPr>
          <w:szCs w:val="24"/>
        </w:rPr>
        <w:t xml:space="preserve">“ paraiškos TIPK leidimui </w:t>
      </w:r>
      <w:r w:rsidR="00647F1A">
        <w:rPr>
          <w:szCs w:val="24"/>
        </w:rPr>
        <w:t>pakeisti</w:t>
      </w:r>
      <w:r w:rsidR="00647F1A" w:rsidRPr="00871CAC">
        <w:rPr>
          <w:szCs w:val="24"/>
        </w:rPr>
        <w:t xml:space="preserve">“, siųsto, </w:t>
      </w:r>
      <w:r w:rsidR="00647F1A">
        <w:rPr>
          <w:szCs w:val="24"/>
        </w:rPr>
        <w:t>Alytaus</w:t>
      </w:r>
      <w:r w:rsidR="00647F1A" w:rsidRPr="00871CAC">
        <w:rPr>
          <w:szCs w:val="24"/>
        </w:rPr>
        <w:t xml:space="preserve"> regiono aplinkos apsaugos departamentui, kopija (1 psl.);</w:t>
      </w:r>
    </w:p>
    <w:p w14:paraId="06A60514" w14:textId="22BDB6CE" w:rsidR="006F6224" w:rsidRPr="00871CAC" w:rsidRDefault="002C342F" w:rsidP="00E54DBB">
      <w:pPr>
        <w:pStyle w:val="Sraopastraipa"/>
        <w:spacing w:line="276" w:lineRule="auto"/>
        <w:ind w:left="0" w:firstLine="567"/>
        <w:jc w:val="both"/>
        <w:rPr>
          <w:szCs w:val="24"/>
        </w:rPr>
      </w:pPr>
      <w:r>
        <w:rPr>
          <w:szCs w:val="24"/>
        </w:rPr>
        <w:t>4</w:t>
      </w:r>
      <w:r w:rsidR="006F6224" w:rsidRPr="00871CAC">
        <w:rPr>
          <w:szCs w:val="24"/>
        </w:rPr>
        <w:t>.</w:t>
      </w:r>
      <w:r>
        <w:rPr>
          <w:szCs w:val="24"/>
        </w:rPr>
        <w:t>7</w:t>
      </w:r>
      <w:r w:rsidR="006F6224" w:rsidRPr="00871CAC">
        <w:rPr>
          <w:szCs w:val="24"/>
        </w:rPr>
        <w:t>. Aplinkos apsaugos</w:t>
      </w:r>
      <w:r w:rsidR="00647F1A">
        <w:rPr>
          <w:szCs w:val="24"/>
        </w:rPr>
        <w:t xml:space="preserve"> agentūros 2017-04</w:t>
      </w:r>
      <w:r w:rsidR="00C90C09">
        <w:rPr>
          <w:szCs w:val="24"/>
        </w:rPr>
        <w:t>-1</w:t>
      </w:r>
      <w:r w:rsidR="00647F1A">
        <w:rPr>
          <w:szCs w:val="24"/>
        </w:rPr>
        <w:t>4</w:t>
      </w:r>
      <w:r w:rsidR="00816901" w:rsidRPr="00871CAC">
        <w:rPr>
          <w:szCs w:val="24"/>
        </w:rPr>
        <w:t xml:space="preserve"> rašto Nr. (28.1)-A4-</w:t>
      </w:r>
      <w:r w:rsidR="00647F1A">
        <w:rPr>
          <w:szCs w:val="24"/>
        </w:rPr>
        <w:t>4094</w:t>
      </w:r>
      <w:r w:rsidR="006F6224" w:rsidRPr="00871CAC">
        <w:rPr>
          <w:szCs w:val="24"/>
        </w:rPr>
        <w:t xml:space="preserve"> „Sprendimas dėl </w:t>
      </w:r>
      <w:r w:rsidR="00647F1A">
        <w:rPr>
          <w:szCs w:val="24"/>
        </w:rPr>
        <w:t>UAB „</w:t>
      </w:r>
      <w:proofErr w:type="spellStart"/>
      <w:r w:rsidR="00647F1A">
        <w:rPr>
          <w:szCs w:val="24"/>
        </w:rPr>
        <w:t>Domantonių</w:t>
      </w:r>
      <w:proofErr w:type="spellEnd"/>
      <w:r w:rsidR="00647F1A">
        <w:rPr>
          <w:szCs w:val="24"/>
        </w:rPr>
        <w:t xml:space="preserve"> paukštynas</w:t>
      </w:r>
      <w:r w:rsidR="00816901" w:rsidRPr="00871CAC">
        <w:rPr>
          <w:szCs w:val="24"/>
        </w:rPr>
        <w:t>“</w:t>
      </w:r>
      <w:r w:rsidR="006F6224" w:rsidRPr="00871CAC">
        <w:rPr>
          <w:szCs w:val="24"/>
        </w:rPr>
        <w:t xml:space="preserve"> paraiškos TIPK leidimui pakeisti priėmimo“, siųsto </w:t>
      </w:r>
      <w:r w:rsidR="00C90C09">
        <w:rPr>
          <w:szCs w:val="24"/>
        </w:rPr>
        <w:t>UAB „</w:t>
      </w:r>
      <w:proofErr w:type="spellStart"/>
      <w:r w:rsidR="00C90C09">
        <w:rPr>
          <w:szCs w:val="24"/>
        </w:rPr>
        <w:t>Ekometrija</w:t>
      </w:r>
      <w:proofErr w:type="spellEnd"/>
      <w:r w:rsidR="00AC5ECC">
        <w:rPr>
          <w:szCs w:val="24"/>
        </w:rPr>
        <w:t>“</w:t>
      </w:r>
      <w:r w:rsidR="006F6224" w:rsidRPr="00871CAC">
        <w:rPr>
          <w:szCs w:val="24"/>
        </w:rPr>
        <w:t>, kopija (1 psl.).</w:t>
      </w:r>
    </w:p>
    <w:p w14:paraId="2A1D7CC6" w14:textId="65724507" w:rsidR="006F6224" w:rsidRPr="00871CAC" w:rsidRDefault="006F6224" w:rsidP="00E54DBB">
      <w:pPr>
        <w:pStyle w:val="Sraopastraipa"/>
        <w:spacing w:line="276" w:lineRule="auto"/>
        <w:ind w:left="0" w:firstLine="567"/>
        <w:jc w:val="both"/>
        <w:rPr>
          <w:szCs w:val="24"/>
        </w:rPr>
      </w:pPr>
    </w:p>
    <w:p w14:paraId="20C01180" w14:textId="77777777" w:rsidR="006F6224" w:rsidRPr="00871CAC" w:rsidRDefault="006F6224" w:rsidP="00E54DBB">
      <w:pPr>
        <w:pStyle w:val="Sraopastraipa"/>
        <w:spacing w:line="276" w:lineRule="auto"/>
        <w:ind w:left="0" w:firstLine="567"/>
        <w:jc w:val="both"/>
        <w:rPr>
          <w:szCs w:val="24"/>
        </w:rPr>
      </w:pPr>
    </w:p>
    <w:p w14:paraId="036C259C" w14:textId="06D38135" w:rsidR="006F6224" w:rsidRPr="00871CAC" w:rsidRDefault="008F3CBA" w:rsidP="00E54DBB">
      <w:pPr>
        <w:pStyle w:val="Sraopastraipa"/>
        <w:spacing w:line="276" w:lineRule="auto"/>
        <w:ind w:left="0" w:firstLine="567"/>
        <w:jc w:val="both"/>
        <w:rPr>
          <w:szCs w:val="24"/>
          <w:u w:val="single"/>
        </w:rPr>
      </w:pPr>
      <w:r>
        <w:rPr>
          <w:szCs w:val="24"/>
          <w:u w:val="single"/>
        </w:rPr>
        <w:t>2017 m. balandžio</w:t>
      </w:r>
      <w:r w:rsidR="00816901" w:rsidRPr="00871CAC">
        <w:rPr>
          <w:szCs w:val="24"/>
          <w:u w:val="single"/>
        </w:rPr>
        <w:t xml:space="preserve">   </w:t>
      </w:r>
      <w:r w:rsidR="006F6224" w:rsidRPr="00871CAC">
        <w:rPr>
          <w:szCs w:val="24"/>
          <w:u w:val="single"/>
        </w:rPr>
        <w:t xml:space="preserve">        d.</w:t>
      </w:r>
    </w:p>
    <w:p w14:paraId="66EB8E70" w14:textId="77777777" w:rsidR="006F6224" w:rsidRPr="00344852" w:rsidRDefault="006F6224" w:rsidP="00E54DBB">
      <w:pPr>
        <w:pStyle w:val="Sraopastraipa"/>
        <w:spacing w:line="276" w:lineRule="auto"/>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E54DBB">
      <w:pPr>
        <w:pStyle w:val="Sraopastraipa"/>
        <w:spacing w:line="276" w:lineRule="auto"/>
        <w:ind w:left="0" w:firstLine="567"/>
        <w:jc w:val="both"/>
        <w:rPr>
          <w:sz w:val="20"/>
        </w:rPr>
      </w:pPr>
    </w:p>
    <w:p w14:paraId="66D97E58" w14:textId="77777777" w:rsidR="006F6224" w:rsidRPr="00653ACE" w:rsidRDefault="006F6224" w:rsidP="00653ACE">
      <w:pPr>
        <w:spacing w:line="276" w:lineRule="auto"/>
        <w:jc w:val="both"/>
        <w:rPr>
          <w:szCs w:val="24"/>
        </w:rPr>
      </w:pPr>
    </w:p>
    <w:p w14:paraId="40D0F379" w14:textId="77777777" w:rsidR="006F6224" w:rsidRPr="00871CAC" w:rsidRDefault="006F6224" w:rsidP="00E54DBB">
      <w:pPr>
        <w:pStyle w:val="Sraopastraipa"/>
        <w:spacing w:line="276" w:lineRule="auto"/>
        <w:ind w:left="0" w:firstLine="567"/>
        <w:jc w:val="both"/>
        <w:rPr>
          <w:szCs w:val="24"/>
        </w:rPr>
      </w:pPr>
    </w:p>
    <w:p w14:paraId="2B194C50" w14:textId="33B0BCEF" w:rsidR="006F6224" w:rsidRPr="00871CAC" w:rsidRDefault="00C90C09" w:rsidP="00E54DBB">
      <w:pPr>
        <w:tabs>
          <w:tab w:val="left" w:pos="6237"/>
        </w:tabs>
        <w:spacing w:line="276" w:lineRule="auto"/>
        <w:rPr>
          <w:szCs w:val="24"/>
        </w:rPr>
      </w:pPr>
      <w:r>
        <w:rPr>
          <w:szCs w:val="24"/>
        </w:rPr>
        <w:t>AAA direktorius</w:t>
      </w:r>
      <w:r w:rsidR="006F6224" w:rsidRPr="00871CAC">
        <w:rPr>
          <w:szCs w:val="24"/>
        </w:rPr>
        <w:t xml:space="preserve">                                    </w:t>
      </w:r>
      <w:r>
        <w:rPr>
          <w:szCs w:val="24"/>
          <w:u w:val="single"/>
        </w:rPr>
        <w:t>Robertas Marteckas</w:t>
      </w:r>
      <w:r w:rsidR="00344852">
        <w:rPr>
          <w:szCs w:val="24"/>
        </w:rPr>
        <w:tab/>
        <w:t xml:space="preserve">                 _____________</w:t>
      </w:r>
    </w:p>
    <w:p w14:paraId="04916D5C" w14:textId="0ABC53A2" w:rsidR="006F6224" w:rsidRPr="00344852" w:rsidRDefault="006F6224" w:rsidP="00E54DBB">
      <w:pPr>
        <w:pStyle w:val="Porat"/>
        <w:tabs>
          <w:tab w:val="right" w:pos="6946"/>
        </w:tabs>
        <w:spacing w:line="276" w:lineRule="auto"/>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E54DBB">
      <w:pPr>
        <w:spacing w:line="276" w:lineRule="auto"/>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E54DBB">
      <w:pPr>
        <w:spacing w:line="276" w:lineRule="auto"/>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C15DC" w14:textId="77777777" w:rsidR="009563A1" w:rsidRDefault="009563A1" w:rsidP="00FB565E">
      <w:r>
        <w:separator/>
      </w:r>
    </w:p>
  </w:endnote>
  <w:endnote w:type="continuationSeparator" w:id="0">
    <w:p w14:paraId="6663CEB1" w14:textId="77777777" w:rsidR="009563A1" w:rsidRDefault="009563A1"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Miriam">
    <w:altName w:val="Malgun Gothic Semilight"/>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altName w:val="DejaVu Sans Condensed"/>
    <w:charset w:val="BA"/>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992"/>
      <w:docPartObj>
        <w:docPartGallery w:val="Page Numbers (Bottom of Page)"/>
        <w:docPartUnique/>
      </w:docPartObj>
    </w:sdtPr>
    <w:sdtEndPr/>
    <w:sdtContent>
      <w:p w14:paraId="78BDDD2A" w14:textId="77777777" w:rsidR="00C478A5" w:rsidRDefault="00C478A5">
        <w:pPr>
          <w:pStyle w:val="Porat"/>
          <w:jc w:val="right"/>
        </w:pPr>
        <w:r>
          <w:fldChar w:fldCharType="begin"/>
        </w:r>
        <w:r>
          <w:instrText xml:space="preserve"> PAGE   \* MERGEFORMAT </w:instrText>
        </w:r>
        <w:r>
          <w:fldChar w:fldCharType="separate"/>
        </w:r>
        <w:r w:rsidR="00124B43">
          <w:rPr>
            <w:noProof/>
          </w:rPr>
          <w:t>1</w:t>
        </w:r>
        <w:r>
          <w:rPr>
            <w:noProof/>
          </w:rPr>
          <w:fldChar w:fldCharType="end"/>
        </w:r>
      </w:p>
    </w:sdtContent>
  </w:sdt>
  <w:p w14:paraId="26DA9343" w14:textId="77777777" w:rsidR="00C478A5" w:rsidRDefault="00C478A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9551" w14:textId="77777777" w:rsidR="009563A1" w:rsidRDefault="009563A1" w:rsidP="00FB565E">
      <w:r>
        <w:separator/>
      </w:r>
    </w:p>
  </w:footnote>
  <w:footnote w:type="continuationSeparator" w:id="0">
    <w:p w14:paraId="32F6937B" w14:textId="77777777" w:rsidR="009563A1" w:rsidRDefault="009563A1"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F1AC" w14:textId="77777777" w:rsidR="00C478A5" w:rsidRPr="00912DE6" w:rsidRDefault="00C478A5"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C66E35"/>
    <w:multiLevelType w:val="multilevel"/>
    <w:tmpl w:val="4E1875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1">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1CC735EA"/>
    <w:multiLevelType w:val="multilevel"/>
    <w:tmpl w:val="FAAADD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5061281"/>
    <w:multiLevelType w:val="multilevel"/>
    <w:tmpl w:val="39A26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9223336"/>
    <w:multiLevelType w:val="multilevel"/>
    <w:tmpl w:val="CA00E7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9">
    <w:nsid w:val="3B625F2C"/>
    <w:multiLevelType w:val="hybridMultilevel"/>
    <w:tmpl w:val="F72AD258"/>
    <w:lvl w:ilvl="0" w:tplc="F32EDB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nsid w:val="449259EB"/>
    <w:multiLevelType w:val="multilevel"/>
    <w:tmpl w:val="C7B4C2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75D7E0B"/>
    <w:multiLevelType w:val="multilevel"/>
    <w:tmpl w:val="84BC91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30A7472"/>
    <w:multiLevelType w:val="multilevel"/>
    <w:tmpl w:val="068EBA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8C93A69"/>
    <w:multiLevelType w:val="multilevel"/>
    <w:tmpl w:val="374253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7">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76B8442E"/>
    <w:multiLevelType w:val="multilevel"/>
    <w:tmpl w:val="A9C46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7"/>
  </w:num>
  <w:num w:numId="9">
    <w:abstractNumId w:val="6"/>
  </w:num>
  <w:num w:numId="10">
    <w:abstractNumId w:val="13"/>
  </w:num>
  <w:num w:numId="11">
    <w:abstractNumId w:val="7"/>
  </w:num>
  <w:num w:numId="12">
    <w:abstractNumId w:val="11"/>
  </w:num>
  <w:num w:numId="13">
    <w:abstractNumId w:val="26"/>
  </w:num>
  <w:num w:numId="14">
    <w:abstractNumId w:val="24"/>
  </w:num>
  <w:num w:numId="15">
    <w:abstractNumId w:val="14"/>
  </w:num>
  <w:num w:numId="16">
    <w:abstractNumId w:val="8"/>
  </w:num>
  <w:num w:numId="17">
    <w:abstractNumId w:val="23"/>
  </w:num>
  <w:num w:numId="18">
    <w:abstractNumId w:val="18"/>
  </w:num>
  <w:num w:numId="19">
    <w:abstractNumId w:val="21"/>
  </w:num>
  <w:num w:numId="20">
    <w:abstractNumId w:val="15"/>
  </w:num>
  <w:num w:numId="21">
    <w:abstractNumId w:val="9"/>
  </w:num>
  <w:num w:numId="22">
    <w:abstractNumId w:val="12"/>
  </w:num>
  <w:num w:numId="23">
    <w:abstractNumId w:val="20"/>
  </w:num>
  <w:num w:numId="24">
    <w:abstractNumId w:val="25"/>
  </w:num>
  <w:num w:numId="25">
    <w:abstractNumId w:val="22"/>
  </w:num>
  <w:num w:numId="26">
    <w:abstractNumId w:val="16"/>
  </w:num>
  <w:num w:numId="27">
    <w:abstractNumId w:val="28"/>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1"/>
    <w:rsid w:val="00003910"/>
    <w:rsid w:val="00017B00"/>
    <w:rsid w:val="00017D77"/>
    <w:rsid w:val="00027D51"/>
    <w:rsid w:val="0003062C"/>
    <w:rsid w:val="00035350"/>
    <w:rsid w:val="00043F7A"/>
    <w:rsid w:val="00045A99"/>
    <w:rsid w:val="00051C88"/>
    <w:rsid w:val="00053CC8"/>
    <w:rsid w:val="00060B04"/>
    <w:rsid w:val="000669F7"/>
    <w:rsid w:val="00072406"/>
    <w:rsid w:val="000741C0"/>
    <w:rsid w:val="00074E52"/>
    <w:rsid w:val="00082372"/>
    <w:rsid w:val="0008266B"/>
    <w:rsid w:val="00082690"/>
    <w:rsid w:val="00083D9D"/>
    <w:rsid w:val="000A3179"/>
    <w:rsid w:val="000A3842"/>
    <w:rsid w:val="000A5975"/>
    <w:rsid w:val="000A5D69"/>
    <w:rsid w:val="000A6E31"/>
    <w:rsid w:val="000A6F07"/>
    <w:rsid w:val="000B09B7"/>
    <w:rsid w:val="000B3165"/>
    <w:rsid w:val="000B3D4E"/>
    <w:rsid w:val="000C46DA"/>
    <w:rsid w:val="000C6D10"/>
    <w:rsid w:val="000D1F6A"/>
    <w:rsid w:val="000D5FC9"/>
    <w:rsid w:val="000D6C87"/>
    <w:rsid w:val="000E19E9"/>
    <w:rsid w:val="000E5FBB"/>
    <w:rsid w:val="000E6854"/>
    <w:rsid w:val="000F6D77"/>
    <w:rsid w:val="00110ED4"/>
    <w:rsid w:val="00111CB0"/>
    <w:rsid w:val="0012441A"/>
    <w:rsid w:val="00124B43"/>
    <w:rsid w:val="0012737C"/>
    <w:rsid w:val="00133999"/>
    <w:rsid w:val="00140229"/>
    <w:rsid w:val="00141F88"/>
    <w:rsid w:val="0015237B"/>
    <w:rsid w:val="00153B71"/>
    <w:rsid w:val="00157E89"/>
    <w:rsid w:val="00162615"/>
    <w:rsid w:val="0016550F"/>
    <w:rsid w:val="0016682E"/>
    <w:rsid w:val="00166EA6"/>
    <w:rsid w:val="001771D2"/>
    <w:rsid w:val="0018066C"/>
    <w:rsid w:val="001823EF"/>
    <w:rsid w:val="00184406"/>
    <w:rsid w:val="00186906"/>
    <w:rsid w:val="00190CD5"/>
    <w:rsid w:val="00191F95"/>
    <w:rsid w:val="001A476F"/>
    <w:rsid w:val="001A5D6B"/>
    <w:rsid w:val="001B141C"/>
    <w:rsid w:val="001B2A79"/>
    <w:rsid w:val="001B2C87"/>
    <w:rsid w:val="001B79D9"/>
    <w:rsid w:val="001C56D8"/>
    <w:rsid w:val="001D2E27"/>
    <w:rsid w:val="001D3605"/>
    <w:rsid w:val="001D67BB"/>
    <w:rsid w:val="001E3574"/>
    <w:rsid w:val="001F0021"/>
    <w:rsid w:val="001F2852"/>
    <w:rsid w:val="001F4737"/>
    <w:rsid w:val="001F78DF"/>
    <w:rsid w:val="002017DF"/>
    <w:rsid w:val="00205733"/>
    <w:rsid w:val="00205A88"/>
    <w:rsid w:val="00207C01"/>
    <w:rsid w:val="00212491"/>
    <w:rsid w:val="002140E9"/>
    <w:rsid w:val="00215F9E"/>
    <w:rsid w:val="00223F55"/>
    <w:rsid w:val="002248CA"/>
    <w:rsid w:val="0022491F"/>
    <w:rsid w:val="0022578A"/>
    <w:rsid w:val="00230888"/>
    <w:rsid w:val="002368A0"/>
    <w:rsid w:val="002454B0"/>
    <w:rsid w:val="002511D6"/>
    <w:rsid w:val="0025182A"/>
    <w:rsid w:val="00251D67"/>
    <w:rsid w:val="00256DE4"/>
    <w:rsid w:val="00263A59"/>
    <w:rsid w:val="00263CF9"/>
    <w:rsid w:val="00266C30"/>
    <w:rsid w:val="00267B9F"/>
    <w:rsid w:val="0027548D"/>
    <w:rsid w:val="002877F8"/>
    <w:rsid w:val="00294DE8"/>
    <w:rsid w:val="002A04C6"/>
    <w:rsid w:val="002A2154"/>
    <w:rsid w:val="002A21FC"/>
    <w:rsid w:val="002A3C79"/>
    <w:rsid w:val="002A5EFF"/>
    <w:rsid w:val="002B260A"/>
    <w:rsid w:val="002B2EB4"/>
    <w:rsid w:val="002B74D0"/>
    <w:rsid w:val="002C0ADE"/>
    <w:rsid w:val="002C342F"/>
    <w:rsid w:val="002C7D4D"/>
    <w:rsid w:val="002D0563"/>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4473"/>
    <w:rsid w:val="00357BED"/>
    <w:rsid w:val="00360E1A"/>
    <w:rsid w:val="00360EF8"/>
    <w:rsid w:val="0037306C"/>
    <w:rsid w:val="0037592A"/>
    <w:rsid w:val="00381CB1"/>
    <w:rsid w:val="003862E9"/>
    <w:rsid w:val="00386B00"/>
    <w:rsid w:val="00391B39"/>
    <w:rsid w:val="003951BE"/>
    <w:rsid w:val="00395630"/>
    <w:rsid w:val="003B0A93"/>
    <w:rsid w:val="003B252D"/>
    <w:rsid w:val="003B464F"/>
    <w:rsid w:val="003C0A4E"/>
    <w:rsid w:val="003C0C4A"/>
    <w:rsid w:val="003D06B3"/>
    <w:rsid w:val="003D5362"/>
    <w:rsid w:val="003E1992"/>
    <w:rsid w:val="003E1EB6"/>
    <w:rsid w:val="003E4EA5"/>
    <w:rsid w:val="003E58D2"/>
    <w:rsid w:val="003F707D"/>
    <w:rsid w:val="00403D7C"/>
    <w:rsid w:val="00405EA4"/>
    <w:rsid w:val="00407420"/>
    <w:rsid w:val="004110FA"/>
    <w:rsid w:val="00417F55"/>
    <w:rsid w:val="00420589"/>
    <w:rsid w:val="00423FEC"/>
    <w:rsid w:val="0042591A"/>
    <w:rsid w:val="00435375"/>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4F0A"/>
    <w:rsid w:val="004E5927"/>
    <w:rsid w:val="004E79E8"/>
    <w:rsid w:val="004F3EBC"/>
    <w:rsid w:val="00505965"/>
    <w:rsid w:val="00506188"/>
    <w:rsid w:val="005072E4"/>
    <w:rsid w:val="005100B6"/>
    <w:rsid w:val="005108F1"/>
    <w:rsid w:val="00511157"/>
    <w:rsid w:val="005148ED"/>
    <w:rsid w:val="00520F49"/>
    <w:rsid w:val="005211F6"/>
    <w:rsid w:val="005262C5"/>
    <w:rsid w:val="005343D8"/>
    <w:rsid w:val="005459F6"/>
    <w:rsid w:val="00545F0D"/>
    <w:rsid w:val="00547524"/>
    <w:rsid w:val="00552B4A"/>
    <w:rsid w:val="00552E7F"/>
    <w:rsid w:val="00563E5A"/>
    <w:rsid w:val="0056410C"/>
    <w:rsid w:val="00566374"/>
    <w:rsid w:val="00576C2C"/>
    <w:rsid w:val="00581168"/>
    <w:rsid w:val="00582CBD"/>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44F6"/>
    <w:rsid w:val="005F7525"/>
    <w:rsid w:val="0060194E"/>
    <w:rsid w:val="00606BCB"/>
    <w:rsid w:val="00610014"/>
    <w:rsid w:val="0061626B"/>
    <w:rsid w:val="0061672F"/>
    <w:rsid w:val="00616F43"/>
    <w:rsid w:val="00634265"/>
    <w:rsid w:val="00637662"/>
    <w:rsid w:val="00637843"/>
    <w:rsid w:val="00641382"/>
    <w:rsid w:val="006434CD"/>
    <w:rsid w:val="00647F1A"/>
    <w:rsid w:val="0065291E"/>
    <w:rsid w:val="00653ACE"/>
    <w:rsid w:val="00664BE7"/>
    <w:rsid w:val="00666A6A"/>
    <w:rsid w:val="00667B28"/>
    <w:rsid w:val="0067196B"/>
    <w:rsid w:val="0067389F"/>
    <w:rsid w:val="006877C3"/>
    <w:rsid w:val="00687F6F"/>
    <w:rsid w:val="00696EB4"/>
    <w:rsid w:val="006A011A"/>
    <w:rsid w:val="006A4EF1"/>
    <w:rsid w:val="006A6D86"/>
    <w:rsid w:val="006B17B1"/>
    <w:rsid w:val="006B5ACE"/>
    <w:rsid w:val="006D055E"/>
    <w:rsid w:val="006D3185"/>
    <w:rsid w:val="006D32A7"/>
    <w:rsid w:val="006D3E0A"/>
    <w:rsid w:val="006E2594"/>
    <w:rsid w:val="006F168F"/>
    <w:rsid w:val="006F32BA"/>
    <w:rsid w:val="006F6224"/>
    <w:rsid w:val="006F75F2"/>
    <w:rsid w:val="00703FCB"/>
    <w:rsid w:val="00704299"/>
    <w:rsid w:val="007119E0"/>
    <w:rsid w:val="00711E47"/>
    <w:rsid w:val="00726033"/>
    <w:rsid w:val="00726B11"/>
    <w:rsid w:val="00737226"/>
    <w:rsid w:val="0073741D"/>
    <w:rsid w:val="00737B83"/>
    <w:rsid w:val="00742E85"/>
    <w:rsid w:val="00746492"/>
    <w:rsid w:val="00750704"/>
    <w:rsid w:val="00751FF2"/>
    <w:rsid w:val="00753D45"/>
    <w:rsid w:val="007625AF"/>
    <w:rsid w:val="00766EDB"/>
    <w:rsid w:val="00775BF7"/>
    <w:rsid w:val="00782BD6"/>
    <w:rsid w:val="00784A62"/>
    <w:rsid w:val="00793348"/>
    <w:rsid w:val="00793EC2"/>
    <w:rsid w:val="007A00D4"/>
    <w:rsid w:val="007A3E32"/>
    <w:rsid w:val="007A5BC5"/>
    <w:rsid w:val="007D211C"/>
    <w:rsid w:val="007D2EFF"/>
    <w:rsid w:val="007E2C85"/>
    <w:rsid w:val="007E5BA4"/>
    <w:rsid w:val="007E73E9"/>
    <w:rsid w:val="007E7D59"/>
    <w:rsid w:val="007F280D"/>
    <w:rsid w:val="007F361D"/>
    <w:rsid w:val="007F491F"/>
    <w:rsid w:val="008070CC"/>
    <w:rsid w:val="00811D07"/>
    <w:rsid w:val="008167B6"/>
    <w:rsid w:val="00816901"/>
    <w:rsid w:val="008374DF"/>
    <w:rsid w:val="00840168"/>
    <w:rsid w:val="00842B7D"/>
    <w:rsid w:val="00847F26"/>
    <w:rsid w:val="008530B8"/>
    <w:rsid w:val="00863FB2"/>
    <w:rsid w:val="008643A7"/>
    <w:rsid w:val="00871CAC"/>
    <w:rsid w:val="00883131"/>
    <w:rsid w:val="00886F9F"/>
    <w:rsid w:val="00890F04"/>
    <w:rsid w:val="00897514"/>
    <w:rsid w:val="008A5764"/>
    <w:rsid w:val="008A779F"/>
    <w:rsid w:val="008B4DDE"/>
    <w:rsid w:val="008B5685"/>
    <w:rsid w:val="008C3FDF"/>
    <w:rsid w:val="008C4670"/>
    <w:rsid w:val="008C7020"/>
    <w:rsid w:val="008D1B48"/>
    <w:rsid w:val="008D3C8C"/>
    <w:rsid w:val="008D456B"/>
    <w:rsid w:val="008E2D61"/>
    <w:rsid w:val="008F1CC9"/>
    <w:rsid w:val="008F3CBA"/>
    <w:rsid w:val="008F5F92"/>
    <w:rsid w:val="00900051"/>
    <w:rsid w:val="00912562"/>
    <w:rsid w:val="009138A4"/>
    <w:rsid w:val="00914CA3"/>
    <w:rsid w:val="00921D89"/>
    <w:rsid w:val="009221D9"/>
    <w:rsid w:val="00923083"/>
    <w:rsid w:val="00925076"/>
    <w:rsid w:val="00930D09"/>
    <w:rsid w:val="00932F45"/>
    <w:rsid w:val="00935DF4"/>
    <w:rsid w:val="00937D81"/>
    <w:rsid w:val="00940335"/>
    <w:rsid w:val="009416CA"/>
    <w:rsid w:val="00943A97"/>
    <w:rsid w:val="00943F20"/>
    <w:rsid w:val="00950C59"/>
    <w:rsid w:val="009563A1"/>
    <w:rsid w:val="00974F66"/>
    <w:rsid w:val="009753BA"/>
    <w:rsid w:val="00975FD0"/>
    <w:rsid w:val="00994804"/>
    <w:rsid w:val="00996B3B"/>
    <w:rsid w:val="009A042A"/>
    <w:rsid w:val="009A089A"/>
    <w:rsid w:val="009A0C41"/>
    <w:rsid w:val="009A3883"/>
    <w:rsid w:val="009B1B6D"/>
    <w:rsid w:val="009B2926"/>
    <w:rsid w:val="009B2B08"/>
    <w:rsid w:val="009B2DF4"/>
    <w:rsid w:val="009B3514"/>
    <w:rsid w:val="009B4E4E"/>
    <w:rsid w:val="009C30D4"/>
    <w:rsid w:val="009C5922"/>
    <w:rsid w:val="009D1049"/>
    <w:rsid w:val="009D1403"/>
    <w:rsid w:val="009D20E2"/>
    <w:rsid w:val="009D5411"/>
    <w:rsid w:val="009D7CD3"/>
    <w:rsid w:val="009E3875"/>
    <w:rsid w:val="009F3D3D"/>
    <w:rsid w:val="00A017DD"/>
    <w:rsid w:val="00A11599"/>
    <w:rsid w:val="00A14426"/>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69F2"/>
    <w:rsid w:val="00AB76FA"/>
    <w:rsid w:val="00AC01E0"/>
    <w:rsid w:val="00AC2271"/>
    <w:rsid w:val="00AC43AB"/>
    <w:rsid w:val="00AC5ECC"/>
    <w:rsid w:val="00AD2B9C"/>
    <w:rsid w:val="00AD4AFE"/>
    <w:rsid w:val="00AE2E52"/>
    <w:rsid w:val="00AE65F5"/>
    <w:rsid w:val="00AF38FC"/>
    <w:rsid w:val="00B11FAB"/>
    <w:rsid w:val="00B159C0"/>
    <w:rsid w:val="00B166F3"/>
    <w:rsid w:val="00B208D4"/>
    <w:rsid w:val="00B22337"/>
    <w:rsid w:val="00B326DD"/>
    <w:rsid w:val="00B371C8"/>
    <w:rsid w:val="00B42395"/>
    <w:rsid w:val="00B47153"/>
    <w:rsid w:val="00B519D6"/>
    <w:rsid w:val="00B5601C"/>
    <w:rsid w:val="00B56707"/>
    <w:rsid w:val="00B56D41"/>
    <w:rsid w:val="00B64752"/>
    <w:rsid w:val="00B67C65"/>
    <w:rsid w:val="00B75E6F"/>
    <w:rsid w:val="00B85007"/>
    <w:rsid w:val="00B91DE7"/>
    <w:rsid w:val="00B97F81"/>
    <w:rsid w:val="00BA491C"/>
    <w:rsid w:val="00BB5598"/>
    <w:rsid w:val="00BC192C"/>
    <w:rsid w:val="00BC38AD"/>
    <w:rsid w:val="00BC6C18"/>
    <w:rsid w:val="00BD34BB"/>
    <w:rsid w:val="00BD3F88"/>
    <w:rsid w:val="00BE2422"/>
    <w:rsid w:val="00BE59AE"/>
    <w:rsid w:val="00BF0B73"/>
    <w:rsid w:val="00BF3E4F"/>
    <w:rsid w:val="00BF7298"/>
    <w:rsid w:val="00C12347"/>
    <w:rsid w:val="00C144A6"/>
    <w:rsid w:val="00C16F29"/>
    <w:rsid w:val="00C17F5C"/>
    <w:rsid w:val="00C32438"/>
    <w:rsid w:val="00C32A7C"/>
    <w:rsid w:val="00C416DB"/>
    <w:rsid w:val="00C437FB"/>
    <w:rsid w:val="00C44387"/>
    <w:rsid w:val="00C478A5"/>
    <w:rsid w:val="00C50A23"/>
    <w:rsid w:val="00C532E1"/>
    <w:rsid w:val="00C60E53"/>
    <w:rsid w:val="00C671A9"/>
    <w:rsid w:val="00C7209C"/>
    <w:rsid w:val="00C72F84"/>
    <w:rsid w:val="00C826CB"/>
    <w:rsid w:val="00C90C09"/>
    <w:rsid w:val="00C95914"/>
    <w:rsid w:val="00C96776"/>
    <w:rsid w:val="00CA11B9"/>
    <w:rsid w:val="00CB46B7"/>
    <w:rsid w:val="00CC1F12"/>
    <w:rsid w:val="00CC3C88"/>
    <w:rsid w:val="00CD2B8B"/>
    <w:rsid w:val="00CD3CF1"/>
    <w:rsid w:val="00CD5F7D"/>
    <w:rsid w:val="00CD643B"/>
    <w:rsid w:val="00CE19F9"/>
    <w:rsid w:val="00CE353B"/>
    <w:rsid w:val="00CE505C"/>
    <w:rsid w:val="00CF35FF"/>
    <w:rsid w:val="00CF7251"/>
    <w:rsid w:val="00D0288D"/>
    <w:rsid w:val="00D06C16"/>
    <w:rsid w:val="00D0792F"/>
    <w:rsid w:val="00D146E3"/>
    <w:rsid w:val="00D17CE9"/>
    <w:rsid w:val="00D21492"/>
    <w:rsid w:val="00D233A6"/>
    <w:rsid w:val="00D27DED"/>
    <w:rsid w:val="00D301A7"/>
    <w:rsid w:val="00D318BF"/>
    <w:rsid w:val="00D40D1D"/>
    <w:rsid w:val="00D45824"/>
    <w:rsid w:val="00D53170"/>
    <w:rsid w:val="00D54E17"/>
    <w:rsid w:val="00D5530C"/>
    <w:rsid w:val="00D615AA"/>
    <w:rsid w:val="00D6679F"/>
    <w:rsid w:val="00D66AA8"/>
    <w:rsid w:val="00D70601"/>
    <w:rsid w:val="00D73FEB"/>
    <w:rsid w:val="00D74470"/>
    <w:rsid w:val="00D74844"/>
    <w:rsid w:val="00D82397"/>
    <w:rsid w:val="00D85CB2"/>
    <w:rsid w:val="00D93C89"/>
    <w:rsid w:val="00DA2A20"/>
    <w:rsid w:val="00DA5636"/>
    <w:rsid w:val="00DB2032"/>
    <w:rsid w:val="00DC3909"/>
    <w:rsid w:val="00DD129E"/>
    <w:rsid w:val="00DD4B7F"/>
    <w:rsid w:val="00DD4F85"/>
    <w:rsid w:val="00DD5A45"/>
    <w:rsid w:val="00DE41AB"/>
    <w:rsid w:val="00DE6DB2"/>
    <w:rsid w:val="00DF3D5E"/>
    <w:rsid w:val="00DF710D"/>
    <w:rsid w:val="00DF7DBF"/>
    <w:rsid w:val="00E02B43"/>
    <w:rsid w:val="00E03F94"/>
    <w:rsid w:val="00E066E7"/>
    <w:rsid w:val="00E20B93"/>
    <w:rsid w:val="00E2102E"/>
    <w:rsid w:val="00E22C63"/>
    <w:rsid w:val="00E258CA"/>
    <w:rsid w:val="00E26C0F"/>
    <w:rsid w:val="00E348BF"/>
    <w:rsid w:val="00E34F22"/>
    <w:rsid w:val="00E3624D"/>
    <w:rsid w:val="00E364E2"/>
    <w:rsid w:val="00E36CC7"/>
    <w:rsid w:val="00E44DAB"/>
    <w:rsid w:val="00E54DBB"/>
    <w:rsid w:val="00E550D3"/>
    <w:rsid w:val="00E60E58"/>
    <w:rsid w:val="00E612A1"/>
    <w:rsid w:val="00E62873"/>
    <w:rsid w:val="00E633AC"/>
    <w:rsid w:val="00E645BA"/>
    <w:rsid w:val="00E753A1"/>
    <w:rsid w:val="00E76CA5"/>
    <w:rsid w:val="00E77A68"/>
    <w:rsid w:val="00E86A84"/>
    <w:rsid w:val="00E92E3B"/>
    <w:rsid w:val="00EA032B"/>
    <w:rsid w:val="00EA0662"/>
    <w:rsid w:val="00EB0660"/>
    <w:rsid w:val="00EB0F5E"/>
    <w:rsid w:val="00EB1FBE"/>
    <w:rsid w:val="00EB2697"/>
    <w:rsid w:val="00EC1755"/>
    <w:rsid w:val="00EC2D5A"/>
    <w:rsid w:val="00EC61DC"/>
    <w:rsid w:val="00EE02E0"/>
    <w:rsid w:val="00EF16DB"/>
    <w:rsid w:val="00EF2E2F"/>
    <w:rsid w:val="00EF3A3E"/>
    <w:rsid w:val="00EF46A1"/>
    <w:rsid w:val="00EF5582"/>
    <w:rsid w:val="00EF5CE5"/>
    <w:rsid w:val="00EF5E24"/>
    <w:rsid w:val="00F0567F"/>
    <w:rsid w:val="00F07AB5"/>
    <w:rsid w:val="00F20FDE"/>
    <w:rsid w:val="00F23498"/>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780"/>
    <w:rsid w:val="00F85922"/>
    <w:rsid w:val="00F92A0C"/>
    <w:rsid w:val="00FB07FF"/>
    <w:rsid w:val="00FB565E"/>
    <w:rsid w:val="00FB79D8"/>
    <w:rsid w:val="00FC41A0"/>
    <w:rsid w:val="00FC69A2"/>
    <w:rsid w:val="00FD0724"/>
    <w:rsid w:val="00FD151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stinklapis">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inutsantrat">
    <w:name w:val="Message Header"/>
    <w:basedOn w:val="prastasis"/>
    <w:link w:val="inuts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inutsantratDiagrama">
    <w:name w:val="Žinutės antraštė Diagrama"/>
    <w:basedOn w:val="Numatytasispastraiposriftas"/>
    <w:link w:val="inuts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Antrinispavadinimas">
    <w:name w:val="Subtitle"/>
    <w:basedOn w:val="prastasis"/>
    <w:link w:val="AntrinispavadinimasDiagrama"/>
    <w:qFormat/>
    <w:rsid w:val="00017B00"/>
    <w:pPr>
      <w:spacing w:after="60" w:line="270" w:lineRule="atLeast"/>
      <w:jc w:val="center"/>
      <w:outlineLvl w:val="1"/>
    </w:pPr>
    <w:rPr>
      <w:rFonts w:ascii="Arial" w:hAnsi="Arial" w:cs="Arial"/>
      <w:szCs w:val="24"/>
      <w:lang w:eastAsia="da-DK"/>
    </w:rPr>
  </w:style>
  <w:style w:type="character" w:customStyle="1" w:styleId="AntrinispavadinimasDiagrama">
    <w:name w:val="Antrinis pavadinimas Diagrama"/>
    <w:basedOn w:val="Numatytasispastraiposriftas"/>
    <w:link w:val="Antrinispavadinimas"/>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9">
    <w:name w:val="Body text (2) + 9"/>
    <w:aliases w:val="5 pt,Italic"/>
    <w:rsid w:val="00CC3C8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stinklapis">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inutsantrat">
    <w:name w:val="Message Header"/>
    <w:basedOn w:val="prastasis"/>
    <w:link w:val="inuts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inutsantratDiagrama">
    <w:name w:val="Žinutės antraštė Diagrama"/>
    <w:basedOn w:val="Numatytasispastraiposriftas"/>
    <w:link w:val="inuts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Antrinispavadinimas">
    <w:name w:val="Subtitle"/>
    <w:basedOn w:val="prastasis"/>
    <w:link w:val="AntrinispavadinimasDiagrama"/>
    <w:qFormat/>
    <w:rsid w:val="00017B00"/>
    <w:pPr>
      <w:spacing w:after="60" w:line="270" w:lineRule="atLeast"/>
      <w:jc w:val="center"/>
      <w:outlineLvl w:val="1"/>
    </w:pPr>
    <w:rPr>
      <w:rFonts w:ascii="Arial" w:hAnsi="Arial" w:cs="Arial"/>
      <w:szCs w:val="24"/>
      <w:lang w:eastAsia="da-DK"/>
    </w:rPr>
  </w:style>
  <w:style w:type="character" w:customStyle="1" w:styleId="AntrinispavadinimasDiagrama">
    <w:name w:val="Antrinis pavadinimas Diagrama"/>
    <w:basedOn w:val="Numatytasispastraiposriftas"/>
    <w:link w:val="Antrinispavadinimas"/>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9">
    <w:name w:val="Body text (2) + 9"/>
    <w:aliases w:val="5 pt,Italic"/>
    <w:rsid w:val="00CC3C8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276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lrs.lt/pls/inter/dokpaieska.showdoc_l?p_id=2887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lrs.lt/pls/inter/dokpaieska.showdoc_l?p_id=1127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207966" TargetMode="External"/><Relationship Id="rId5" Type="http://schemas.openxmlformats.org/officeDocument/2006/relationships/settings" Target="settings.xml"/><Relationship Id="rId15" Type="http://schemas.openxmlformats.org/officeDocument/2006/relationships/hyperlink" Target="http://www3.lrs.lt/pls/inter/dokpaieska.showdoc_l?p_id=44704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3.lrs.lt/pls/inter/dokpaieska.showdoc_l?p_id=383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DF32-009F-4AC2-B97D-639F3A91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32111</Words>
  <Characters>18304</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Natalja Šulga-Jakučionienė</cp:lastModifiedBy>
  <cp:revision>4</cp:revision>
  <cp:lastPrinted>2017-04-26T13:23:00Z</cp:lastPrinted>
  <dcterms:created xsi:type="dcterms:W3CDTF">2017-04-26T06:59:00Z</dcterms:created>
  <dcterms:modified xsi:type="dcterms:W3CDTF">2017-04-26T13:29:00Z</dcterms:modified>
</cp:coreProperties>
</file>